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4D" w:rsidRDefault="0077214D" w:rsidP="00F24449">
      <w:pPr>
        <w:jc w:val="both"/>
        <w:rPr>
          <w:rFonts w:ascii="Arial" w:hAnsi="Arial" w:cs="Arial"/>
          <w:b/>
          <w:sz w:val="20"/>
          <w:szCs w:val="20"/>
        </w:rPr>
      </w:pPr>
    </w:p>
    <w:p w:rsidR="006F17F0" w:rsidRPr="0090761C" w:rsidRDefault="006F17F0" w:rsidP="00F24449">
      <w:pPr>
        <w:jc w:val="both"/>
        <w:rPr>
          <w:rFonts w:ascii="Arial" w:hAnsi="Arial" w:cs="Arial"/>
          <w:b/>
          <w:sz w:val="20"/>
          <w:szCs w:val="20"/>
        </w:rPr>
      </w:pPr>
      <w:r w:rsidRPr="0090761C">
        <w:rPr>
          <w:rFonts w:ascii="Arial" w:hAnsi="Arial" w:cs="Arial"/>
          <w:b/>
          <w:sz w:val="20"/>
          <w:szCs w:val="20"/>
        </w:rPr>
        <w:t>NOTAS DE GESTIÓN ADMINISTRATIVA</w:t>
      </w:r>
    </w:p>
    <w:p w:rsidR="006F17F0" w:rsidRPr="0090761C" w:rsidRDefault="00B139F2" w:rsidP="00F24449">
      <w:pPr>
        <w:jc w:val="both"/>
        <w:rPr>
          <w:rFonts w:ascii="Arial" w:hAnsi="Arial" w:cs="Arial"/>
          <w:sz w:val="20"/>
          <w:szCs w:val="20"/>
        </w:rPr>
      </w:pPr>
      <w:r w:rsidRPr="0090761C">
        <w:rPr>
          <w:rFonts w:ascii="Arial" w:hAnsi="Arial" w:cs="Arial"/>
          <w:b/>
          <w:sz w:val="20"/>
          <w:szCs w:val="20"/>
        </w:rPr>
        <w:t xml:space="preserve">1. </w:t>
      </w:r>
      <w:r w:rsidR="004A543B" w:rsidRPr="0090761C">
        <w:rPr>
          <w:rFonts w:ascii="Arial" w:hAnsi="Arial" w:cs="Arial"/>
          <w:b/>
          <w:sz w:val="20"/>
          <w:szCs w:val="20"/>
        </w:rPr>
        <w:t>I</w:t>
      </w:r>
      <w:r w:rsidRPr="0090761C">
        <w:rPr>
          <w:rFonts w:ascii="Arial" w:hAnsi="Arial" w:cs="Arial"/>
          <w:b/>
          <w:sz w:val="20"/>
          <w:szCs w:val="20"/>
        </w:rPr>
        <w:t>ntroducción:</w:t>
      </w:r>
    </w:p>
    <w:p w:rsidR="00E750DA" w:rsidRDefault="00E750DA" w:rsidP="00F24449">
      <w:pPr>
        <w:jc w:val="both"/>
        <w:rPr>
          <w:rFonts w:ascii="Arial" w:hAnsi="Arial" w:cs="Arial"/>
          <w:sz w:val="20"/>
          <w:szCs w:val="20"/>
        </w:rPr>
      </w:pPr>
      <w:r>
        <w:rPr>
          <w:rFonts w:ascii="Arial" w:hAnsi="Arial" w:cs="Arial"/>
          <w:sz w:val="20"/>
          <w:szCs w:val="20"/>
        </w:rPr>
        <w:t xml:space="preserve">Consejo Turístico de San Miguel de Allende (Organismo Público Descentralizado) que conjunta las voluntades de los sectores </w:t>
      </w:r>
      <w:r w:rsidR="00BA2E51">
        <w:rPr>
          <w:rFonts w:ascii="Arial" w:hAnsi="Arial" w:cs="Arial"/>
          <w:sz w:val="20"/>
          <w:szCs w:val="20"/>
        </w:rPr>
        <w:t>público</w:t>
      </w:r>
      <w:r>
        <w:rPr>
          <w:rFonts w:ascii="Arial" w:hAnsi="Arial" w:cs="Arial"/>
          <w:sz w:val="20"/>
          <w:szCs w:val="20"/>
        </w:rPr>
        <w:t xml:space="preserve"> y privado mediante la creación de alianzas para la adecuada promoción del destino, </w:t>
      </w:r>
      <w:r w:rsidR="00A97183">
        <w:rPr>
          <w:rFonts w:ascii="Arial" w:hAnsi="Arial" w:cs="Arial"/>
          <w:sz w:val="20"/>
          <w:szCs w:val="20"/>
        </w:rPr>
        <w:t>así</w:t>
      </w:r>
      <w:r>
        <w:rPr>
          <w:rFonts w:ascii="Arial" w:hAnsi="Arial" w:cs="Arial"/>
          <w:sz w:val="20"/>
          <w:szCs w:val="20"/>
        </w:rPr>
        <w:t xml:space="preserve"> como el desarrollo de productos, to</w:t>
      </w:r>
      <w:r w:rsidR="00971414">
        <w:rPr>
          <w:rFonts w:ascii="Arial" w:hAnsi="Arial" w:cs="Arial"/>
          <w:sz w:val="20"/>
          <w:szCs w:val="20"/>
        </w:rPr>
        <w:t>d</w:t>
      </w:r>
      <w:r>
        <w:rPr>
          <w:rFonts w:ascii="Arial" w:hAnsi="Arial" w:cs="Arial"/>
          <w:sz w:val="20"/>
          <w:szCs w:val="20"/>
        </w:rPr>
        <w:t>o ello a favor de la actividad turística de San Miguel de Allende, principal fuente de economía del municipio.</w:t>
      </w:r>
    </w:p>
    <w:p w:rsidR="00971414" w:rsidRDefault="00E750DA" w:rsidP="00F24449">
      <w:pPr>
        <w:jc w:val="both"/>
        <w:rPr>
          <w:rFonts w:ascii="Arial" w:hAnsi="Arial" w:cs="Arial"/>
          <w:b/>
          <w:sz w:val="20"/>
          <w:szCs w:val="20"/>
        </w:rPr>
      </w:pPr>
      <w:r w:rsidRPr="00E750DA">
        <w:rPr>
          <w:rFonts w:ascii="Arial" w:hAnsi="Arial" w:cs="Arial"/>
          <w:sz w:val="20"/>
          <w:szCs w:val="20"/>
        </w:rPr>
        <w:t xml:space="preserve"> </w:t>
      </w:r>
      <w:r w:rsidR="006F17F0" w:rsidRPr="0090761C">
        <w:rPr>
          <w:rFonts w:ascii="Arial" w:hAnsi="Arial" w:cs="Arial"/>
          <w:b/>
          <w:sz w:val="20"/>
          <w:szCs w:val="20"/>
        </w:rPr>
        <w:t>2. Describir el pan</w:t>
      </w:r>
      <w:r w:rsidR="00697442">
        <w:rPr>
          <w:rFonts w:ascii="Arial" w:hAnsi="Arial" w:cs="Arial"/>
          <w:b/>
          <w:sz w:val="20"/>
          <w:szCs w:val="20"/>
        </w:rPr>
        <w:t>orama Económico y Financiero:</w:t>
      </w:r>
    </w:p>
    <w:p w:rsidR="00971414" w:rsidRPr="00971414" w:rsidRDefault="00971414" w:rsidP="00F24449">
      <w:pPr>
        <w:jc w:val="both"/>
        <w:rPr>
          <w:rFonts w:ascii="Arial" w:hAnsi="Arial" w:cs="Arial"/>
          <w:sz w:val="20"/>
          <w:szCs w:val="20"/>
        </w:rPr>
      </w:pPr>
      <w:r>
        <w:rPr>
          <w:rFonts w:ascii="Arial" w:hAnsi="Arial" w:cs="Arial"/>
          <w:sz w:val="20"/>
          <w:szCs w:val="20"/>
        </w:rPr>
        <w:t xml:space="preserve">En el municipio de Allende la prestación de servicios Turísticos es la principal rama de actividad que genera empleos, es decir el 60% de los empleos son por el desarrollo de esta actividad, la actividad comercial turística ocupa la segunda posición en cuanto a la generación de fuentes de empleo, el 25.20% de los empleos son producto del comercio establecido dentro del municipio. El 14.8% restante corresponde a actividades de la industria de la transformación, comunicaciones y transportes, gobierno, agricultura y ganadería, industria extractiva y de electricidad.   </w:t>
      </w:r>
    </w:p>
    <w:p w:rsidR="00971414" w:rsidRPr="0090761C" w:rsidRDefault="00971414" w:rsidP="00F24449">
      <w:pPr>
        <w:jc w:val="both"/>
        <w:rPr>
          <w:rFonts w:ascii="Arial" w:hAnsi="Arial" w:cs="Arial"/>
          <w:b/>
          <w:sz w:val="20"/>
          <w:szCs w:val="20"/>
        </w:rPr>
      </w:pPr>
    </w:p>
    <w:p w:rsidR="006F17F0" w:rsidRPr="0090761C" w:rsidRDefault="006F17F0" w:rsidP="00F24449">
      <w:pPr>
        <w:jc w:val="both"/>
        <w:rPr>
          <w:rFonts w:ascii="Arial" w:hAnsi="Arial" w:cs="Arial"/>
          <w:b/>
          <w:sz w:val="20"/>
          <w:szCs w:val="20"/>
        </w:rPr>
      </w:pPr>
      <w:r w:rsidRPr="0090761C">
        <w:rPr>
          <w:rFonts w:ascii="Arial" w:hAnsi="Arial" w:cs="Arial"/>
          <w:b/>
          <w:sz w:val="20"/>
          <w:szCs w:val="20"/>
        </w:rPr>
        <w:t>3. Autorización e Historia</w:t>
      </w:r>
      <w:r w:rsidR="00B139F2" w:rsidRPr="0090761C">
        <w:rPr>
          <w:rFonts w:ascii="Arial" w:hAnsi="Arial" w:cs="Arial"/>
          <w:b/>
          <w:sz w:val="20"/>
          <w:szCs w:val="20"/>
        </w:rPr>
        <w:t>:</w:t>
      </w:r>
    </w:p>
    <w:p w:rsidR="006F17F0" w:rsidRPr="00CB4FE7" w:rsidRDefault="003C0A23" w:rsidP="00F24449">
      <w:pPr>
        <w:jc w:val="both"/>
        <w:rPr>
          <w:rFonts w:ascii="Arial" w:hAnsi="Arial" w:cs="Arial"/>
          <w:b/>
          <w:sz w:val="20"/>
          <w:szCs w:val="20"/>
        </w:rPr>
      </w:pPr>
      <w:r w:rsidRPr="00CB4FE7">
        <w:rPr>
          <w:rFonts w:ascii="Arial" w:hAnsi="Arial" w:cs="Arial"/>
          <w:b/>
          <w:sz w:val="20"/>
          <w:szCs w:val="20"/>
        </w:rPr>
        <w:t>a) Fecha de creación del ente</w:t>
      </w:r>
    </w:p>
    <w:p w:rsidR="003C0A23" w:rsidRPr="0090761C" w:rsidRDefault="003C0A23" w:rsidP="00F24449">
      <w:pPr>
        <w:jc w:val="both"/>
        <w:rPr>
          <w:rFonts w:ascii="Arial" w:hAnsi="Arial" w:cs="Arial"/>
          <w:sz w:val="20"/>
          <w:szCs w:val="20"/>
        </w:rPr>
      </w:pPr>
      <w:r>
        <w:rPr>
          <w:rFonts w:ascii="Arial" w:hAnsi="Arial" w:cs="Arial"/>
          <w:sz w:val="20"/>
          <w:szCs w:val="20"/>
        </w:rPr>
        <w:t xml:space="preserve">01 de </w:t>
      </w:r>
      <w:r w:rsidR="00BA2E51">
        <w:rPr>
          <w:rFonts w:ascii="Arial" w:hAnsi="Arial" w:cs="Arial"/>
          <w:sz w:val="20"/>
          <w:szCs w:val="20"/>
        </w:rPr>
        <w:t>marzo</w:t>
      </w:r>
      <w:r>
        <w:rPr>
          <w:rFonts w:ascii="Arial" w:hAnsi="Arial" w:cs="Arial"/>
          <w:sz w:val="20"/>
          <w:szCs w:val="20"/>
        </w:rPr>
        <w:t xml:space="preserve"> del 2005</w:t>
      </w:r>
    </w:p>
    <w:p w:rsidR="00A0631E" w:rsidRPr="00CB4FE7" w:rsidRDefault="006F17F0" w:rsidP="00F24449">
      <w:pPr>
        <w:jc w:val="both"/>
        <w:rPr>
          <w:rFonts w:ascii="Arial" w:hAnsi="Arial" w:cs="Arial"/>
          <w:b/>
          <w:sz w:val="20"/>
          <w:szCs w:val="20"/>
        </w:rPr>
      </w:pPr>
      <w:r w:rsidRPr="00CB4FE7">
        <w:rPr>
          <w:rFonts w:ascii="Arial" w:hAnsi="Arial" w:cs="Arial"/>
          <w:b/>
          <w:sz w:val="20"/>
          <w:szCs w:val="20"/>
        </w:rPr>
        <w:t>b) Principales cambios en su estructura</w:t>
      </w:r>
      <w:r w:rsidR="007068FF" w:rsidRPr="00CB4FE7">
        <w:rPr>
          <w:rFonts w:ascii="Arial" w:hAnsi="Arial" w:cs="Arial"/>
          <w:b/>
          <w:sz w:val="20"/>
          <w:szCs w:val="20"/>
        </w:rPr>
        <w:t>.</w:t>
      </w:r>
    </w:p>
    <w:p w:rsidR="00CB4FE7" w:rsidRDefault="00CF54F0" w:rsidP="00F24449">
      <w:pPr>
        <w:jc w:val="both"/>
        <w:rPr>
          <w:rFonts w:ascii="Arial" w:hAnsi="Arial" w:cs="Arial"/>
          <w:sz w:val="20"/>
          <w:szCs w:val="20"/>
        </w:rPr>
      </w:pPr>
      <w:r>
        <w:rPr>
          <w:rFonts w:ascii="Arial" w:hAnsi="Arial" w:cs="Arial"/>
          <w:sz w:val="20"/>
          <w:szCs w:val="20"/>
        </w:rPr>
        <w:t xml:space="preserve">Con fecha 01 de </w:t>
      </w:r>
      <w:r w:rsidR="00345951">
        <w:rPr>
          <w:rFonts w:ascii="Arial" w:hAnsi="Arial" w:cs="Arial"/>
          <w:sz w:val="20"/>
          <w:szCs w:val="20"/>
        </w:rPr>
        <w:t>marzo</w:t>
      </w:r>
      <w:r>
        <w:rPr>
          <w:rFonts w:ascii="Arial" w:hAnsi="Arial" w:cs="Arial"/>
          <w:sz w:val="20"/>
          <w:szCs w:val="20"/>
        </w:rPr>
        <w:t xml:space="preserve"> del año 2005 se publica en el diario oficial del Estado de Guanajuato el acuerdo por el cual se crea el Consejo Turístico de San Miguel de Allende, integrado por los siguientes miembros</w:t>
      </w:r>
      <w:r w:rsidR="00CB4FE7">
        <w:rPr>
          <w:rFonts w:ascii="Arial" w:hAnsi="Arial" w:cs="Arial"/>
          <w:sz w:val="20"/>
          <w:szCs w:val="20"/>
        </w:rPr>
        <w:t>:</w:t>
      </w:r>
    </w:p>
    <w:p w:rsidR="00CB4FE7" w:rsidRDefault="00CB4FE7" w:rsidP="00F24449">
      <w:pPr>
        <w:numPr>
          <w:ilvl w:val="0"/>
          <w:numId w:val="2"/>
        </w:numPr>
        <w:jc w:val="both"/>
        <w:rPr>
          <w:rFonts w:ascii="Arial" w:hAnsi="Arial" w:cs="Arial"/>
          <w:sz w:val="20"/>
          <w:szCs w:val="20"/>
        </w:rPr>
      </w:pPr>
      <w:r>
        <w:rPr>
          <w:rFonts w:ascii="Arial" w:hAnsi="Arial" w:cs="Arial"/>
          <w:sz w:val="20"/>
          <w:szCs w:val="20"/>
        </w:rPr>
        <w:t>Un Presidente que recaerá en el presidente municipal,</w:t>
      </w:r>
    </w:p>
    <w:p w:rsidR="00CB4FE7" w:rsidRDefault="00CB4FE7" w:rsidP="00F24449">
      <w:pPr>
        <w:numPr>
          <w:ilvl w:val="0"/>
          <w:numId w:val="2"/>
        </w:numPr>
        <w:jc w:val="both"/>
        <w:rPr>
          <w:rFonts w:ascii="Arial" w:hAnsi="Arial" w:cs="Arial"/>
          <w:sz w:val="20"/>
          <w:szCs w:val="20"/>
        </w:rPr>
      </w:pPr>
      <w:r>
        <w:rPr>
          <w:rFonts w:ascii="Arial" w:hAnsi="Arial" w:cs="Arial"/>
          <w:sz w:val="20"/>
          <w:szCs w:val="20"/>
        </w:rPr>
        <w:t>Un consejero por cada gremio o nivel y/o dirección de gobierno.</w:t>
      </w:r>
    </w:p>
    <w:p w:rsidR="00CB4FE7" w:rsidRDefault="00CB4FE7" w:rsidP="00F24449">
      <w:pPr>
        <w:numPr>
          <w:ilvl w:val="0"/>
          <w:numId w:val="2"/>
        </w:numPr>
        <w:jc w:val="both"/>
        <w:rPr>
          <w:rFonts w:ascii="Arial" w:hAnsi="Arial" w:cs="Arial"/>
          <w:sz w:val="20"/>
          <w:szCs w:val="20"/>
        </w:rPr>
      </w:pPr>
      <w:r>
        <w:rPr>
          <w:rFonts w:ascii="Arial" w:hAnsi="Arial" w:cs="Arial"/>
          <w:sz w:val="20"/>
          <w:szCs w:val="20"/>
        </w:rPr>
        <w:t>Representantes del Sector Turístico Privado</w:t>
      </w:r>
    </w:p>
    <w:p w:rsidR="00CF54F0" w:rsidRDefault="00CB4FE7" w:rsidP="00F24449">
      <w:pPr>
        <w:numPr>
          <w:ilvl w:val="0"/>
          <w:numId w:val="2"/>
        </w:numPr>
        <w:jc w:val="both"/>
        <w:rPr>
          <w:rFonts w:ascii="Arial" w:hAnsi="Arial" w:cs="Arial"/>
          <w:sz w:val="20"/>
          <w:szCs w:val="20"/>
        </w:rPr>
      </w:pPr>
      <w:r>
        <w:rPr>
          <w:rFonts w:ascii="Arial" w:hAnsi="Arial" w:cs="Arial"/>
          <w:sz w:val="20"/>
          <w:szCs w:val="20"/>
        </w:rPr>
        <w:t>Representantes del Sector Publico</w:t>
      </w:r>
      <w:r w:rsidR="00CF54F0">
        <w:rPr>
          <w:rFonts w:ascii="Arial" w:hAnsi="Arial" w:cs="Arial"/>
          <w:sz w:val="20"/>
          <w:szCs w:val="20"/>
        </w:rPr>
        <w:t xml:space="preserve"> </w:t>
      </w:r>
    </w:p>
    <w:p w:rsidR="00CB4FE7" w:rsidRPr="0090761C" w:rsidRDefault="00CB4FE7" w:rsidP="00F24449">
      <w:pPr>
        <w:jc w:val="both"/>
        <w:rPr>
          <w:rFonts w:ascii="Arial" w:hAnsi="Arial" w:cs="Arial"/>
          <w:sz w:val="20"/>
          <w:szCs w:val="20"/>
        </w:rPr>
      </w:pPr>
      <w:r>
        <w:rPr>
          <w:rFonts w:ascii="Arial" w:hAnsi="Arial" w:cs="Arial"/>
          <w:sz w:val="20"/>
          <w:szCs w:val="20"/>
        </w:rPr>
        <w:t xml:space="preserve">Con fecha 27 de </w:t>
      </w:r>
      <w:proofErr w:type="gramStart"/>
      <w:r>
        <w:rPr>
          <w:rFonts w:ascii="Arial" w:hAnsi="Arial" w:cs="Arial"/>
          <w:sz w:val="20"/>
          <w:szCs w:val="20"/>
        </w:rPr>
        <w:t>Marzo</w:t>
      </w:r>
      <w:proofErr w:type="gramEnd"/>
      <w:r>
        <w:rPr>
          <w:rFonts w:ascii="Arial" w:hAnsi="Arial" w:cs="Arial"/>
          <w:sz w:val="20"/>
          <w:szCs w:val="20"/>
        </w:rPr>
        <w:t xml:space="preserve"> de 2012 se publica en el diario oficial del Estado de Guanajuato la modificación al acuerdo de creación donde el principal punto fue el cambio de Presidente el cual ahora recaerá en un representante de la iniciativa privada, miembro de la mesa directiva del mismo consejo. </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4. Organización y Objeto Social</w:t>
      </w:r>
      <w:r w:rsidR="00B139F2" w:rsidRPr="0090761C">
        <w:rPr>
          <w:rFonts w:ascii="Arial" w:hAnsi="Arial" w:cs="Arial"/>
          <w:b/>
          <w:sz w:val="20"/>
          <w:szCs w:val="20"/>
        </w:rPr>
        <w:t>:</w:t>
      </w:r>
    </w:p>
    <w:p w:rsidR="001A2BA7" w:rsidRPr="00F24449" w:rsidRDefault="00B139F2" w:rsidP="00F24449">
      <w:pPr>
        <w:jc w:val="both"/>
        <w:rPr>
          <w:b/>
        </w:rPr>
      </w:pPr>
      <w:r w:rsidRPr="00F24449">
        <w:rPr>
          <w:rFonts w:ascii="Arial" w:hAnsi="Arial" w:cs="Arial"/>
          <w:b/>
          <w:sz w:val="20"/>
          <w:szCs w:val="20"/>
        </w:rPr>
        <w:t>a) Objeto social</w:t>
      </w:r>
      <w:r w:rsidR="007068FF" w:rsidRPr="00F24449">
        <w:rPr>
          <w:rFonts w:ascii="Arial" w:hAnsi="Arial" w:cs="Arial"/>
          <w:b/>
          <w:sz w:val="20"/>
          <w:szCs w:val="20"/>
        </w:rPr>
        <w:t>.</w:t>
      </w:r>
    </w:p>
    <w:p w:rsidR="001A2BA7" w:rsidRPr="001A2BA7" w:rsidRDefault="001A2BA7" w:rsidP="00F24449">
      <w:pPr>
        <w:pStyle w:val="Default"/>
        <w:jc w:val="both"/>
        <w:rPr>
          <w:rFonts w:ascii="Arial" w:hAnsi="Arial" w:cs="Arial"/>
          <w:sz w:val="20"/>
          <w:szCs w:val="20"/>
        </w:rPr>
      </w:pPr>
      <w:r w:rsidRPr="001A2BA7">
        <w:rPr>
          <w:rFonts w:ascii="Arial" w:hAnsi="Arial" w:cs="Arial"/>
          <w:sz w:val="20"/>
          <w:szCs w:val="20"/>
        </w:rPr>
        <w:t xml:space="preserve"> </w:t>
      </w:r>
      <w:r w:rsidRPr="001A2BA7">
        <w:rPr>
          <w:rFonts w:ascii="Arial" w:hAnsi="Arial" w:cs="Arial"/>
          <w:b/>
          <w:bCs/>
          <w:sz w:val="20"/>
          <w:szCs w:val="20"/>
        </w:rPr>
        <w:t xml:space="preserve">I. </w:t>
      </w:r>
      <w:r w:rsidRPr="001A2BA7">
        <w:rPr>
          <w:rFonts w:ascii="Arial" w:hAnsi="Arial" w:cs="Arial"/>
          <w:sz w:val="20"/>
          <w:szCs w:val="20"/>
        </w:rPr>
        <w:t xml:space="preserve">Elevar la competitividad, entendida ésta como la rentabilidad, calidad y sustentabilidad de las empresas, de la administración y del destino, así como crear y favorecer el entorno para el desarrollo del sector turístico de San Miguel de Allende, fomentando la participación activa de quienes participan en la actividad turística;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 xml:space="preserve">II. </w:t>
      </w:r>
      <w:r w:rsidRPr="001A2BA7">
        <w:rPr>
          <w:rFonts w:ascii="Arial" w:hAnsi="Arial" w:cs="Arial"/>
          <w:sz w:val="20"/>
          <w:szCs w:val="20"/>
        </w:rPr>
        <w:t xml:space="preserve">Posicionar a San Miguel de Allende como un destino turístico atractivo a nivel mundial y nacional; </w:t>
      </w:r>
    </w:p>
    <w:p w:rsidR="00F24449" w:rsidRDefault="001A2BA7" w:rsidP="00F24449">
      <w:pPr>
        <w:spacing w:after="0"/>
        <w:jc w:val="both"/>
        <w:rPr>
          <w:rFonts w:ascii="Arial" w:hAnsi="Arial" w:cs="Arial"/>
          <w:sz w:val="20"/>
          <w:szCs w:val="20"/>
        </w:rPr>
      </w:pPr>
      <w:r w:rsidRPr="001A2BA7">
        <w:rPr>
          <w:rFonts w:ascii="Arial" w:hAnsi="Arial" w:cs="Arial"/>
          <w:b/>
          <w:bCs/>
          <w:sz w:val="20"/>
          <w:szCs w:val="20"/>
        </w:rPr>
        <w:t>III</w:t>
      </w:r>
      <w:r w:rsidRPr="001A2BA7">
        <w:rPr>
          <w:rFonts w:ascii="Arial" w:hAnsi="Arial" w:cs="Arial"/>
          <w:sz w:val="20"/>
          <w:szCs w:val="20"/>
        </w:rPr>
        <w:t>. Generar más empleos y más oportunidades en este sector, en beneficio de la población;</w:t>
      </w:r>
    </w:p>
    <w:p w:rsidR="001A2BA7" w:rsidRPr="001A2BA7" w:rsidRDefault="001A2BA7" w:rsidP="00F24449">
      <w:pPr>
        <w:spacing w:after="0"/>
        <w:jc w:val="both"/>
        <w:rPr>
          <w:rFonts w:ascii="Arial" w:hAnsi="Arial" w:cs="Arial"/>
          <w:sz w:val="20"/>
          <w:szCs w:val="20"/>
        </w:rPr>
      </w:pPr>
      <w:r w:rsidRPr="001A2BA7">
        <w:rPr>
          <w:rFonts w:ascii="Arial" w:hAnsi="Arial" w:cs="Arial"/>
          <w:b/>
          <w:bCs/>
          <w:sz w:val="20"/>
          <w:szCs w:val="20"/>
        </w:rPr>
        <w:t xml:space="preserve">IV. </w:t>
      </w:r>
      <w:r w:rsidRPr="001A2BA7">
        <w:rPr>
          <w:rFonts w:ascii="Arial" w:hAnsi="Arial" w:cs="Arial"/>
          <w:sz w:val="20"/>
          <w:szCs w:val="20"/>
        </w:rPr>
        <w:t xml:space="preserve">Promover una cultura turística entre la sociedad residente;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 xml:space="preserve">V. </w:t>
      </w:r>
      <w:r w:rsidRPr="001A2BA7">
        <w:rPr>
          <w:rFonts w:ascii="Arial" w:hAnsi="Arial" w:cs="Arial"/>
          <w:sz w:val="20"/>
          <w:szCs w:val="20"/>
        </w:rPr>
        <w:t xml:space="preserve">Posicionar al turismo como un sector prioritario para el desarrollo económico de San Miguel de Allende;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lastRenderedPageBreak/>
        <w:t xml:space="preserve">VI. </w:t>
      </w:r>
      <w:r w:rsidRPr="001A2BA7">
        <w:rPr>
          <w:rFonts w:ascii="Arial" w:hAnsi="Arial" w:cs="Arial"/>
          <w:sz w:val="20"/>
          <w:szCs w:val="20"/>
        </w:rPr>
        <w:t xml:space="preserve">Estimular la mejora continua de las medianas, pequeñas y micro empresas, incorporando sistemas electrónicos e informáticos;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 xml:space="preserve">VII. </w:t>
      </w:r>
      <w:r w:rsidRPr="001A2BA7">
        <w:rPr>
          <w:rFonts w:ascii="Arial" w:hAnsi="Arial" w:cs="Arial"/>
          <w:sz w:val="20"/>
          <w:szCs w:val="20"/>
        </w:rPr>
        <w:t xml:space="preserve">Conservar y destacar el valor de la cultura local y tradicional;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 xml:space="preserve">VIII. </w:t>
      </w:r>
      <w:r w:rsidRPr="001A2BA7">
        <w:rPr>
          <w:rFonts w:ascii="Arial" w:hAnsi="Arial" w:cs="Arial"/>
          <w:sz w:val="20"/>
          <w:szCs w:val="20"/>
        </w:rPr>
        <w:t xml:space="preserve">Atraer corrientes turísticas, incrementando la afluencia y la estadía de los turistas atendiendo a quienes se encuentran en el destino San Miguel de Allende;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IX</w:t>
      </w:r>
      <w:r w:rsidRPr="001A2BA7">
        <w:rPr>
          <w:rFonts w:ascii="Arial" w:hAnsi="Arial" w:cs="Arial"/>
          <w:sz w:val="20"/>
          <w:szCs w:val="20"/>
        </w:rPr>
        <w:t xml:space="preserve">. Gestionar ante las instancias competentes la facilitación para el financiamiento de las empresas turísticas, así como alternativas de financiamiento, en colaboración y coordinación de la Dirección de Turismo y Fomento Económico; y </w:t>
      </w:r>
    </w:p>
    <w:p w:rsidR="001A2BA7" w:rsidRPr="0090761C" w:rsidRDefault="001A2BA7" w:rsidP="00F24449">
      <w:pPr>
        <w:jc w:val="both"/>
        <w:rPr>
          <w:rFonts w:ascii="Arial" w:hAnsi="Arial" w:cs="Arial"/>
          <w:sz w:val="20"/>
          <w:szCs w:val="20"/>
        </w:rPr>
      </w:pPr>
      <w:r w:rsidRPr="001A2BA7">
        <w:rPr>
          <w:rFonts w:ascii="Arial" w:hAnsi="Arial" w:cs="Arial"/>
          <w:b/>
          <w:bCs/>
          <w:sz w:val="20"/>
          <w:szCs w:val="20"/>
        </w:rPr>
        <w:t xml:space="preserve">X. </w:t>
      </w:r>
      <w:r w:rsidRPr="001A2BA7">
        <w:rPr>
          <w:rFonts w:ascii="Arial" w:hAnsi="Arial" w:cs="Arial"/>
          <w:sz w:val="20"/>
          <w:szCs w:val="20"/>
        </w:rPr>
        <w:t>Celeb</w:t>
      </w:r>
      <w:r>
        <w:rPr>
          <w:sz w:val="23"/>
          <w:szCs w:val="23"/>
        </w:rPr>
        <w:t>rar toda clase de actos jurídicos, convenios y contratos necesarios para el cumplimiento de su objeto.</w:t>
      </w:r>
    </w:p>
    <w:p w:rsidR="006F17F0" w:rsidRPr="00F24449" w:rsidRDefault="00B139F2" w:rsidP="00F24449">
      <w:pPr>
        <w:jc w:val="both"/>
        <w:rPr>
          <w:rFonts w:ascii="Arial" w:hAnsi="Arial" w:cs="Arial"/>
          <w:b/>
          <w:sz w:val="20"/>
          <w:szCs w:val="20"/>
        </w:rPr>
      </w:pPr>
      <w:r w:rsidRPr="00F24449">
        <w:rPr>
          <w:rFonts w:ascii="Arial" w:hAnsi="Arial" w:cs="Arial"/>
          <w:b/>
          <w:sz w:val="20"/>
          <w:szCs w:val="20"/>
        </w:rPr>
        <w:t>b) Principal actividad</w:t>
      </w:r>
      <w:r w:rsidR="007068FF" w:rsidRPr="00F24449">
        <w:rPr>
          <w:rFonts w:ascii="Arial" w:hAnsi="Arial" w:cs="Arial"/>
          <w:b/>
          <w:sz w:val="20"/>
          <w:szCs w:val="20"/>
        </w:rPr>
        <w:t>.</w:t>
      </w:r>
    </w:p>
    <w:p w:rsidR="00F24449" w:rsidRPr="0090761C" w:rsidRDefault="00F24449" w:rsidP="00F24449">
      <w:pPr>
        <w:jc w:val="both"/>
        <w:rPr>
          <w:rFonts w:ascii="Arial" w:hAnsi="Arial" w:cs="Arial"/>
          <w:sz w:val="20"/>
          <w:szCs w:val="20"/>
        </w:rPr>
      </w:pPr>
      <w:r>
        <w:rPr>
          <w:rFonts w:ascii="Arial" w:hAnsi="Arial" w:cs="Arial"/>
          <w:sz w:val="20"/>
          <w:szCs w:val="20"/>
        </w:rPr>
        <w:t xml:space="preserve">Promoción Turística del Municipio de San Miguel de Allende, Gto; el Turismo como principal fuente de economía del destino. </w:t>
      </w:r>
    </w:p>
    <w:p w:rsidR="00A0631E" w:rsidRDefault="00B139F2" w:rsidP="00DA3895">
      <w:pPr>
        <w:jc w:val="both"/>
        <w:rPr>
          <w:rFonts w:ascii="Arial" w:hAnsi="Arial" w:cs="Arial"/>
          <w:b/>
          <w:sz w:val="20"/>
          <w:szCs w:val="20"/>
        </w:rPr>
      </w:pPr>
      <w:r w:rsidRPr="00F24449">
        <w:rPr>
          <w:rFonts w:ascii="Arial" w:hAnsi="Arial" w:cs="Arial"/>
          <w:b/>
          <w:sz w:val="20"/>
          <w:szCs w:val="20"/>
        </w:rPr>
        <w:t>c) Ejercicio fiscal</w:t>
      </w:r>
      <w:r w:rsidR="007068FF" w:rsidRPr="00F24449">
        <w:rPr>
          <w:rFonts w:ascii="Arial" w:hAnsi="Arial" w:cs="Arial"/>
          <w:b/>
          <w:sz w:val="20"/>
          <w:szCs w:val="20"/>
        </w:rPr>
        <w:t>.</w:t>
      </w:r>
    </w:p>
    <w:p w:rsidR="00DA3895" w:rsidRDefault="0030232D" w:rsidP="00DA3895">
      <w:pPr>
        <w:jc w:val="both"/>
        <w:rPr>
          <w:rFonts w:ascii="Arial" w:hAnsi="Arial" w:cs="Arial"/>
          <w:sz w:val="20"/>
          <w:szCs w:val="20"/>
        </w:rPr>
      </w:pPr>
      <w:r>
        <w:rPr>
          <w:rFonts w:ascii="Arial" w:hAnsi="Arial" w:cs="Arial"/>
          <w:sz w:val="20"/>
          <w:szCs w:val="20"/>
        </w:rPr>
        <w:t>Enero a diciembre de 201</w:t>
      </w:r>
      <w:r w:rsidR="00D203C6">
        <w:rPr>
          <w:rFonts w:ascii="Arial" w:hAnsi="Arial" w:cs="Arial"/>
          <w:sz w:val="20"/>
          <w:szCs w:val="20"/>
        </w:rPr>
        <w:t>7</w:t>
      </w:r>
    </w:p>
    <w:p w:rsidR="00D203C6" w:rsidRPr="00DA3895" w:rsidRDefault="00D203C6" w:rsidP="00DA3895">
      <w:pPr>
        <w:jc w:val="both"/>
        <w:rPr>
          <w:rFonts w:ascii="Arial" w:hAnsi="Arial" w:cs="Arial"/>
          <w:sz w:val="20"/>
          <w:szCs w:val="20"/>
        </w:rPr>
      </w:pPr>
    </w:p>
    <w:p w:rsidR="00A0631E" w:rsidRDefault="00B139F2" w:rsidP="00DA3895">
      <w:pPr>
        <w:jc w:val="both"/>
        <w:rPr>
          <w:rFonts w:ascii="Arial" w:hAnsi="Arial" w:cs="Arial"/>
          <w:b/>
          <w:sz w:val="20"/>
          <w:szCs w:val="20"/>
        </w:rPr>
      </w:pPr>
      <w:r w:rsidRPr="00F24449">
        <w:rPr>
          <w:rFonts w:ascii="Arial" w:hAnsi="Arial" w:cs="Arial"/>
          <w:b/>
          <w:sz w:val="20"/>
          <w:szCs w:val="20"/>
        </w:rPr>
        <w:t>d) Régimen jurídico</w:t>
      </w:r>
      <w:r w:rsidR="007068FF" w:rsidRPr="00F24449">
        <w:rPr>
          <w:rFonts w:ascii="Arial" w:hAnsi="Arial" w:cs="Arial"/>
          <w:b/>
          <w:sz w:val="20"/>
          <w:szCs w:val="20"/>
        </w:rPr>
        <w:t>.</w:t>
      </w:r>
    </w:p>
    <w:p w:rsidR="00DA3895" w:rsidRPr="0090761C" w:rsidRDefault="000D02DD" w:rsidP="00DA3895">
      <w:pPr>
        <w:jc w:val="both"/>
        <w:rPr>
          <w:rFonts w:ascii="Arial" w:hAnsi="Arial" w:cs="Arial"/>
          <w:sz w:val="20"/>
          <w:szCs w:val="20"/>
        </w:rPr>
      </w:pPr>
      <w:r>
        <w:rPr>
          <w:rFonts w:ascii="Arial" w:hAnsi="Arial" w:cs="Arial"/>
          <w:sz w:val="20"/>
          <w:szCs w:val="20"/>
        </w:rPr>
        <w:t>Personas morales sin fines de lucro.</w:t>
      </w:r>
    </w:p>
    <w:p w:rsidR="006F17F0" w:rsidRDefault="006F17F0" w:rsidP="00F24449">
      <w:pPr>
        <w:jc w:val="both"/>
        <w:rPr>
          <w:rFonts w:ascii="Arial" w:hAnsi="Arial" w:cs="Arial"/>
          <w:b/>
          <w:sz w:val="20"/>
          <w:szCs w:val="20"/>
        </w:rPr>
      </w:pPr>
      <w:r w:rsidRPr="000D02DD">
        <w:rPr>
          <w:rFonts w:ascii="Arial" w:hAnsi="Arial" w:cs="Arial"/>
          <w:b/>
          <w:sz w:val="20"/>
          <w:szCs w:val="20"/>
        </w:rPr>
        <w:t>e) Consideraciones fiscales del ente:</w:t>
      </w:r>
    </w:p>
    <w:p w:rsidR="000D02DD" w:rsidRDefault="000D02DD" w:rsidP="00F24449">
      <w:pPr>
        <w:jc w:val="both"/>
        <w:rPr>
          <w:rFonts w:ascii="Arial" w:hAnsi="Arial" w:cs="Arial"/>
          <w:sz w:val="20"/>
          <w:szCs w:val="20"/>
        </w:rPr>
      </w:pPr>
      <w:r>
        <w:rPr>
          <w:rFonts w:ascii="Arial" w:hAnsi="Arial" w:cs="Arial"/>
          <w:sz w:val="20"/>
          <w:szCs w:val="20"/>
        </w:rPr>
        <w:t>Retenciones de ISR por sueldos y salarios.</w:t>
      </w:r>
    </w:p>
    <w:p w:rsidR="000D02DD" w:rsidRDefault="000D02DD" w:rsidP="00F24449">
      <w:pPr>
        <w:jc w:val="both"/>
        <w:rPr>
          <w:rFonts w:ascii="Arial" w:hAnsi="Arial" w:cs="Arial"/>
          <w:sz w:val="20"/>
          <w:szCs w:val="20"/>
        </w:rPr>
      </w:pPr>
      <w:r>
        <w:rPr>
          <w:rFonts w:ascii="Arial" w:hAnsi="Arial" w:cs="Arial"/>
          <w:sz w:val="20"/>
          <w:szCs w:val="20"/>
        </w:rPr>
        <w:t>Retenciones de ISR por servicios profesionales.</w:t>
      </w:r>
    </w:p>
    <w:p w:rsidR="000D02DD" w:rsidRDefault="000D02DD" w:rsidP="00F24449">
      <w:pPr>
        <w:jc w:val="both"/>
        <w:rPr>
          <w:rFonts w:ascii="Arial" w:hAnsi="Arial" w:cs="Arial"/>
          <w:sz w:val="20"/>
          <w:szCs w:val="20"/>
        </w:rPr>
      </w:pPr>
      <w:r>
        <w:rPr>
          <w:rFonts w:ascii="Arial" w:hAnsi="Arial" w:cs="Arial"/>
          <w:sz w:val="20"/>
          <w:szCs w:val="20"/>
        </w:rPr>
        <w:t>Retenciones de ISR por asimilados a salarios.</w:t>
      </w:r>
    </w:p>
    <w:p w:rsidR="000D02DD" w:rsidRDefault="000D02DD" w:rsidP="00F24449">
      <w:pPr>
        <w:jc w:val="both"/>
        <w:rPr>
          <w:rFonts w:ascii="Arial" w:hAnsi="Arial" w:cs="Arial"/>
          <w:sz w:val="20"/>
          <w:szCs w:val="20"/>
        </w:rPr>
      </w:pPr>
      <w:r>
        <w:rPr>
          <w:rFonts w:ascii="Arial" w:hAnsi="Arial" w:cs="Arial"/>
          <w:sz w:val="20"/>
          <w:szCs w:val="20"/>
        </w:rPr>
        <w:t>Retenciones de impuesto Cedular para el Estado de Guanajuato, por concepto de servicios profesionales</w:t>
      </w:r>
    </w:p>
    <w:p w:rsidR="000D02DD" w:rsidRDefault="000D02DD" w:rsidP="00F24449">
      <w:pPr>
        <w:jc w:val="both"/>
        <w:rPr>
          <w:rFonts w:ascii="Arial" w:hAnsi="Arial" w:cs="Arial"/>
          <w:sz w:val="20"/>
          <w:szCs w:val="20"/>
        </w:rPr>
      </w:pPr>
      <w:r>
        <w:rPr>
          <w:rFonts w:ascii="Arial" w:hAnsi="Arial" w:cs="Arial"/>
          <w:sz w:val="20"/>
          <w:szCs w:val="20"/>
        </w:rPr>
        <w:t xml:space="preserve">Pago de Impuesto Sobre </w:t>
      </w:r>
      <w:proofErr w:type="spellStart"/>
      <w:r>
        <w:rPr>
          <w:rFonts w:ascii="Arial" w:hAnsi="Arial" w:cs="Arial"/>
          <w:sz w:val="20"/>
          <w:szCs w:val="20"/>
        </w:rPr>
        <w:t>Nomina</w:t>
      </w:r>
      <w:proofErr w:type="spellEnd"/>
      <w:r>
        <w:rPr>
          <w:rFonts w:ascii="Arial" w:hAnsi="Arial" w:cs="Arial"/>
          <w:sz w:val="20"/>
          <w:szCs w:val="20"/>
        </w:rPr>
        <w:t xml:space="preserve"> para el Estado de Guanajuato, por concepto de pago de sueldos y salarios.</w:t>
      </w:r>
    </w:p>
    <w:p w:rsidR="000D02DD" w:rsidRDefault="000D02DD" w:rsidP="00F24449">
      <w:pPr>
        <w:jc w:val="both"/>
        <w:rPr>
          <w:rFonts w:ascii="Arial" w:hAnsi="Arial" w:cs="Arial"/>
          <w:sz w:val="20"/>
          <w:szCs w:val="20"/>
        </w:rPr>
      </w:pPr>
      <w:r>
        <w:rPr>
          <w:rFonts w:ascii="Arial" w:hAnsi="Arial" w:cs="Arial"/>
          <w:sz w:val="20"/>
          <w:szCs w:val="20"/>
        </w:rPr>
        <w:t>Declaración Informativa Mensual de proveedores por tasas de IVA</w:t>
      </w:r>
    </w:p>
    <w:p w:rsidR="000D02DD" w:rsidRPr="0090761C" w:rsidRDefault="000D02DD" w:rsidP="00F24449">
      <w:pPr>
        <w:jc w:val="both"/>
        <w:rPr>
          <w:rFonts w:ascii="Arial" w:hAnsi="Arial" w:cs="Arial"/>
          <w:sz w:val="20"/>
          <w:szCs w:val="20"/>
        </w:rPr>
      </w:pPr>
      <w:r>
        <w:rPr>
          <w:rFonts w:ascii="Arial" w:hAnsi="Arial" w:cs="Arial"/>
          <w:sz w:val="20"/>
          <w:szCs w:val="20"/>
        </w:rPr>
        <w:t>Declaración Informativa Anual de pago de Sueldos, salarios, asimilados y profesionales.</w:t>
      </w:r>
    </w:p>
    <w:p w:rsidR="006F17F0" w:rsidRDefault="006F17F0" w:rsidP="00F24449">
      <w:pPr>
        <w:jc w:val="both"/>
        <w:rPr>
          <w:rFonts w:ascii="Arial" w:hAnsi="Arial" w:cs="Arial"/>
          <w:b/>
          <w:sz w:val="20"/>
          <w:szCs w:val="20"/>
        </w:rPr>
      </w:pPr>
      <w:r w:rsidRPr="0077214D">
        <w:rPr>
          <w:rFonts w:ascii="Arial" w:hAnsi="Arial" w:cs="Arial"/>
          <w:b/>
          <w:sz w:val="20"/>
          <w:szCs w:val="20"/>
        </w:rPr>
        <w:t>f) E</w:t>
      </w:r>
      <w:r w:rsidR="00B139F2" w:rsidRPr="0077214D">
        <w:rPr>
          <w:rFonts w:ascii="Arial" w:hAnsi="Arial" w:cs="Arial"/>
          <w:b/>
          <w:sz w:val="20"/>
          <w:szCs w:val="20"/>
        </w:rPr>
        <w:t>structura organizacional básica</w:t>
      </w:r>
      <w:r w:rsidR="007068FF" w:rsidRPr="0077214D">
        <w:rPr>
          <w:rFonts w:ascii="Arial" w:hAnsi="Arial" w:cs="Arial"/>
          <w:b/>
          <w:sz w:val="20"/>
          <w:szCs w:val="20"/>
        </w:rPr>
        <w:t>.</w:t>
      </w:r>
    </w:p>
    <w:p w:rsidR="00CD0220" w:rsidRPr="003A63C0" w:rsidRDefault="006F17F0" w:rsidP="00F24449">
      <w:pPr>
        <w:jc w:val="both"/>
        <w:rPr>
          <w:rFonts w:ascii="Arial" w:hAnsi="Arial" w:cs="Arial"/>
          <w:b/>
          <w:sz w:val="20"/>
          <w:szCs w:val="20"/>
        </w:rPr>
      </w:pPr>
      <w:r w:rsidRPr="003A63C0">
        <w:rPr>
          <w:rFonts w:ascii="Arial" w:hAnsi="Arial" w:cs="Arial"/>
          <w:b/>
          <w:sz w:val="20"/>
          <w:szCs w:val="20"/>
        </w:rPr>
        <w:t>g) Fideicomisos, mandatos y análogos de los cuales</w:t>
      </w:r>
      <w:r w:rsidR="00CD0220" w:rsidRPr="003A63C0">
        <w:rPr>
          <w:rFonts w:ascii="Arial" w:hAnsi="Arial" w:cs="Arial"/>
          <w:b/>
          <w:sz w:val="20"/>
          <w:szCs w:val="20"/>
        </w:rPr>
        <w:t xml:space="preserve"> es fideicomitente o fiduciario.</w:t>
      </w:r>
    </w:p>
    <w:p w:rsidR="006F17F0" w:rsidRPr="0090761C" w:rsidRDefault="000D02DD" w:rsidP="00F24449">
      <w:pPr>
        <w:jc w:val="both"/>
        <w:rPr>
          <w:rFonts w:ascii="Arial" w:hAnsi="Arial" w:cs="Arial"/>
          <w:sz w:val="20"/>
          <w:szCs w:val="20"/>
        </w:rPr>
      </w:pPr>
      <w:r>
        <w:rPr>
          <w:rFonts w:ascii="Arial" w:hAnsi="Arial" w:cs="Arial"/>
          <w:sz w:val="20"/>
          <w:szCs w:val="20"/>
        </w:rPr>
        <w:t>No</w:t>
      </w:r>
      <w:r w:rsidR="003A63C0">
        <w:rPr>
          <w:rFonts w:ascii="Arial" w:hAnsi="Arial" w:cs="Arial"/>
          <w:sz w:val="20"/>
          <w:szCs w:val="20"/>
        </w:rPr>
        <w:t xml:space="preserve"> aplica</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5. Bases de Preparación de los Estados Financieros</w:t>
      </w:r>
      <w:r w:rsidR="00B139F2" w:rsidRPr="0090761C">
        <w:rPr>
          <w:rFonts w:ascii="Arial" w:hAnsi="Arial" w:cs="Arial"/>
          <w:b/>
          <w:sz w:val="20"/>
          <w:szCs w:val="20"/>
        </w:rPr>
        <w:t>:</w:t>
      </w:r>
    </w:p>
    <w:p w:rsidR="006F17F0" w:rsidRPr="009D3BFC" w:rsidRDefault="006F17F0" w:rsidP="00F24449">
      <w:pPr>
        <w:jc w:val="both"/>
        <w:rPr>
          <w:rFonts w:ascii="Arial" w:hAnsi="Arial" w:cs="Arial"/>
          <w:b/>
          <w:sz w:val="20"/>
          <w:szCs w:val="20"/>
        </w:rPr>
      </w:pPr>
      <w:r w:rsidRPr="009D3BFC">
        <w:rPr>
          <w:rFonts w:ascii="Arial" w:hAnsi="Arial" w:cs="Arial"/>
          <w:b/>
          <w:sz w:val="20"/>
          <w:szCs w:val="20"/>
        </w:rPr>
        <w:t xml:space="preserve">a) Si se ha observado la normatividad emitida por el </w:t>
      </w:r>
      <w:proofErr w:type="spellStart"/>
      <w:r w:rsidRPr="009D3BFC">
        <w:rPr>
          <w:rFonts w:ascii="Arial" w:hAnsi="Arial" w:cs="Arial"/>
          <w:b/>
          <w:sz w:val="20"/>
          <w:szCs w:val="20"/>
        </w:rPr>
        <w:t>CONAC</w:t>
      </w:r>
      <w:proofErr w:type="spellEnd"/>
      <w:r w:rsidRPr="009D3BFC">
        <w:rPr>
          <w:rFonts w:ascii="Arial" w:hAnsi="Arial" w:cs="Arial"/>
          <w:b/>
          <w:sz w:val="20"/>
          <w:szCs w:val="20"/>
        </w:rPr>
        <w:t xml:space="preserve"> y las disposiciones legales aplicables.</w:t>
      </w:r>
    </w:p>
    <w:p w:rsidR="009D3BFC" w:rsidRPr="0090761C" w:rsidRDefault="009D3BFC" w:rsidP="00F24449">
      <w:pPr>
        <w:jc w:val="both"/>
        <w:rPr>
          <w:rFonts w:ascii="Arial" w:hAnsi="Arial" w:cs="Arial"/>
          <w:sz w:val="20"/>
          <w:szCs w:val="20"/>
        </w:rPr>
      </w:pPr>
      <w:r w:rsidRPr="009D3BFC">
        <w:rPr>
          <w:rFonts w:ascii="Arial" w:hAnsi="Arial" w:cs="Arial"/>
          <w:sz w:val="20"/>
          <w:szCs w:val="20"/>
        </w:rPr>
        <w:t xml:space="preserve">Para la preparación de los estados financieros se ha observado la normatividad emitida por el </w:t>
      </w:r>
      <w:proofErr w:type="spellStart"/>
      <w:r w:rsidR="00A360AE">
        <w:rPr>
          <w:rFonts w:ascii="Arial" w:hAnsi="Arial" w:cs="Arial"/>
          <w:sz w:val="20"/>
          <w:szCs w:val="20"/>
        </w:rPr>
        <w:t>CONAC</w:t>
      </w:r>
      <w:proofErr w:type="spellEnd"/>
      <w:r w:rsidR="00A360AE">
        <w:rPr>
          <w:rFonts w:ascii="Arial" w:hAnsi="Arial" w:cs="Arial"/>
          <w:sz w:val="20"/>
          <w:szCs w:val="20"/>
        </w:rPr>
        <w:t>.</w:t>
      </w:r>
    </w:p>
    <w:p w:rsidR="00CD0220" w:rsidRDefault="006F17F0" w:rsidP="00A360AE">
      <w:pPr>
        <w:jc w:val="both"/>
        <w:rPr>
          <w:rFonts w:ascii="Arial" w:hAnsi="Arial" w:cs="Arial"/>
          <w:b/>
          <w:sz w:val="20"/>
          <w:szCs w:val="20"/>
        </w:rPr>
      </w:pPr>
      <w:r w:rsidRPr="0074631B">
        <w:rPr>
          <w:rFonts w:ascii="Arial" w:hAnsi="Arial" w:cs="Arial"/>
          <w:b/>
          <w:sz w:val="20"/>
          <w:szCs w:val="20"/>
        </w:rPr>
        <w:t xml:space="preserve">b) La normatividad aplicada para el reconocimiento, valuación y revelación de los diferentes rubros de la información financiera, así como las bases de medición utilizadas para la elaboración de los estados </w:t>
      </w:r>
      <w:r w:rsidRPr="0074631B">
        <w:rPr>
          <w:rFonts w:ascii="Arial" w:hAnsi="Arial" w:cs="Arial"/>
          <w:b/>
          <w:sz w:val="20"/>
          <w:szCs w:val="20"/>
        </w:rPr>
        <w:lastRenderedPageBreak/>
        <w:t>financieros; por ejemplo: costo histórico, valor de realización, valor razonable, valor de recuperación o cualquier otro método empleado y los criterios de aplicación de los mismos.</w:t>
      </w:r>
    </w:p>
    <w:p w:rsidR="0074631B" w:rsidRPr="0074631B" w:rsidRDefault="0074631B" w:rsidP="00A360AE">
      <w:pPr>
        <w:jc w:val="both"/>
        <w:rPr>
          <w:rFonts w:ascii="Arial" w:hAnsi="Arial" w:cs="Arial"/>
          <w:sz w:val="20"/>
          <w:szCs w:val="20"/>
        </w:rPr>
      </w:pPr>
      <w:r w:rsidRPr="0074631B">
        <w:rPr>
          <w:rFonts w:ascii="Arial" w:hAnsi="Arial" w:cs="Arial"/>
          <w:sz w:val="20"/>
          <w:szCs w:val="20"/>
        </w:rPr>
        <w:t xml:space="preserve">Costo </w:t>
      </w:r>
      <w:r w:rsidR="00DE6990">
        <w:rPr>
          <w:rFonts w:ascii="Arial" w:hAnsi="Arial" w:cs="Arial"/>
          <w:sz w:val="20"/>
          <w:szCs w:val="20"/>
        </w:rPr>
        <w:t xml:space="preserve">histórico, los bienes y servicios se deben registrar a costo de adquisición o valor estimado, en caso de que sean producto de una donación, expropiación o adjudicación, las operaciones y transacciones que la contabilidad cuantifica al considerarlas realizadas, se registran según las cantidades de dinero que se afecten o la estimación razonable que de ellas se haga, los estados financieros bajo este principio, muestran los valores y costos anteriores y no actuales según el mercado.  </w:t>
      </w:r>
    </w:p>
    <w:p w:rsidR="00CD0220" w:rsidRPr="0074631B" w:rsidRDefault="00B139F2" w:rsidP="00F24449">
      <w:pPr>
        <w:jc w:val="both"/>
        <w:rPr>
          <w:rFonts w:ascii="Arial" w:hAnsi="Arial" w:cs="Arial"/>
          <w:b/>
          <w:sz w:val="20"/>
          <w:szCs w:val="20"/>
        </w:rPr>
      </w:pPr>
      <w:r w:rsidRPr="0074631B">
        <w:rPr>
          <w:rFonts w:ascii="Arial" w:hAnsi="Arial" w:cs="Arial"/>
          <w:b/>
          <w:sz w:val="20"/>
          <w:szCs w:val="20"/>
        </w:rPr>
        <w:t>c) Postulados básicos</w:t>
      </w:r>
      <w:r w:rsidR="007068FF" w:rsidRPr="0074631B">
        <w:rPr>
          <w:rFonts w:ascii="Arial" w:hAnsi="Arial" w:cs="Arial"/>
          <w:b/>
          <w:sz w:val="20"/>
          <w:szCs w:val="20"/>
        </w:rPr>
        <w:t>.</w:t>
      </w:r>
    </w:p>
    <w:p w:rsidR="00DE6990" w:rsidRDefault="00A360AE" w:rsidP="00DE6990">
      <w:pPr>
        <w:spacing w:after="0"/>
        <w:jc w:val="both"/>
        <w:rPr>
          <w:rFonts w:ascii="Arial" w:hAnsi="Arial" w:cs="Arial"/>
          <w:sz w:val="20"/>
          <w:szCs w:val="20"/>
        </w:rPr>
      </w:pPr>
      <w:r>
        <w:rPr>
          <w:rFonts w:ascii="Arial" w:hAnsi="Arial" w:cs="Arial"/>
          <w:sz w:val="20"/>
          <w:szCs w:val="20"/>
        </w:rPr>
        <w:t xml:space="preserve">Postulados básicos de la contabilidad gubernamental de acuerdo a la SHCP: </w:t>
      </w:r>
    </w:p>
    <w:p w:rsidR="00DE6990" w:rsidRDefault="00A360AE" w:rsidP="00DE6990">
      <w:pPr>
        <w:spacing w:after="0"/>
        <w:jc w:val="both"/>
        <w:rPr>
          <w:rFonts w:ascii="Arial" w:hAnsi="Arial" w:cs="Arial"/>
          <w:sz w:val="20"/>
          <w:szCs w:val="20"/>
        </w:rPr>
      </w:pPr>
      <w:r>
        <w:rPr>
          <w:rFonts w:ascii="Arial" w:hAnsi="Arial" w:cs="Arial"/>
          <w:sz w:val="20"/>
          <w:szCs w:val="20"/>
        </w:rPr>
        <w:t xml:space="preserve">Ente Público, existencia permanente, periodo contable, revelación suficiente, importancia relativa, integración de la información, control presupuestario, </w:t>
      </w:r>
      <w:r w:rsidR="0074631B">
        <w:rPr>
          <w:rFonts w:ascii="Arial" w:hAnsi="Arial" w:cs="Arial"/>
          <w:sz w:val="20"/>
          <w:szCs w:val="20"/>
        </w:rPr>
        <w:t>base en devengado, costo histórico, dualidad económica, cuantificación en términos monetarios, consistencia, cumpli</w:t>
      </w:r>
      <w:r w:rsidR="00DE6990">
        <w:rPr>
          <w:rFonts w:ascii="Arial" w:hAnsi="Arial" w:cs="Arial"/>
          <w:sz w:val="20"/>
          <w:szCs w:val="20"/>
        </w:rPr>
        <w:t>miento de disposiciones legales.</w:t>
      </w:r>
    </w:p>
    <w:p w:rsidR="00A360AE" w:rsidRPr="0090761C" w:rsidRDefault="0074631B" w:rsidP="00DE6990">
      <w:pPr>
        <w:spacing w:after="0"/>
        <w:jc w:val="both"/>
        <w:rPr>
          <w:rFonts w:ascii="Arial" w:hAnsi="Arial" w:cs="Arial"/>
          <w:sz w:val="20"/>
          <w:szCs w:val="20"/>
        </w:rPr>
      </w:pPr>
      <w:r>
        <w:rPr>
          <w:rFonts w:ascii="Arial" w:hAnsi="Arial" w:cs="Arial"/>
          <w:sz w:val="20"/>
          <w:szCs w:val="20"/>
        </w:rPr>
        <w:t xml:space="preserve"> </w:t>
      </w:r>
    </w:p>
    <w:p w:rsidR="006F17F0" w:rsidRDefault="007068FF" w:rsidP="00F6075C">
      <w:pPr>
        <w:jc w:val="both"/>
        <w:rPr>
          <w:rFonts w:ascii="Arial" w:hAnsi="Arial" w:cs="Arial"/>
          <w:b/>
          <w:sz w:val="20"/>
          <w:szCs w:val="20"/>
        </w:rPr>
      </w:pPr>
      <w:r w:rsidRPr="00DE6990">
        <w:rPr>
          <w:rFonts w:ascii="Arial" w:hAnsi="Arial" w:cs="Arial"/>
          <w:b/>
          <w:sz w:val="20"/>
          <w:szCs w:val="20"/>
        </w:rPr>
        <w:t>d) Normatividad supletoria.</w:t>
      </w:r>
    </w:p>
    <w:p w:rsidR="00F6075C" w:rsidRPr="00F6075C" w:rsidRDefault="00F6075C" w:rsidP="00F6075C">
      <w:pPr>
        <w:jc w:val="both"/>
        <w:rPr>
          <w:rFonts w:ascii="Arial" w:hAnsi="Arial" w:cs="Arial"/>
          <w:sz w:val="20"/>
          <w:szCs w:val="20"/>
        </w:rPr>
      </w:pPr>
      <w:r>
        <w:rPr>
          <w:rFonts w:ascii="Arial" w:hAnsi="Arial" w:cs="Arial"/>
          <w:sz w:val="20"/>
          <w:szCs w:val="20"/>
        </w:rPr>
        <w:t>No aplica</w:t>
      </w:r>
    </w:p>
    <w:p w:rsidR="006F17F0" w:rsidRPr="0090761C" w:rsidRDefault="006F17F0" w:rsidP="00F24449">
      <w:pPr>
        <w:jc w:val="both"/>
        <w:rPr>
          <w:rFonts w:ascii="Arial" w:hAnsi="Arial" w:cs="Arial"/>
          <w:sz w:val="20"/>
          <w:szCs w:val="20"/>
        </w:rPr>
      </w:pPr>
      <w:r w:rsidRPr="00F6075C">
        <w:rPr>
          <w:rFonts w:ascii="Arial" w:hAnsi="Arial" w:cs="Arial"/>
          <w:b/>
          <w:sz w:val="20"/>
          <w:szCs w:val="20"/>
        </w:rPr>
        <w:t xml:space="preserve">e) Para las entidades que por primera vez estén implementando </w:t>
      </w:r>
      <w:proofErr w:type="gramStart"/>
      <w:r w:rsidRPr="00F6075C">
        <w:rPr>
          <w:rFonts w:ascii="Arial" w:hAnsi="Arial" w:cs="Arial"/>
          <w:b/>
          <w:sz w:val="20"/>
          <w:szCs w:val="20"/>
        </w:rPr>
        <w:t>la base devengado</w:t>
      </w:r>
      <w:proofErr w:type="gramEnd"/>
      <w:r w:rsidRPr="00F6075C">
        <w:rPr>
          <w:rFonts w:ascii="Arial" w:hAnsi="Arial" w:cs="Arial"/>
          <w:b/>
          <w:sz w:val="20"/>
          <w:szCs w:val="20"/>
        </w:rPr>
        <w:t xml:space="preserve"> de acuerdo a la Ley de Contabilidad, deberán</w:t>
      </w:r>
      <w:r w:rsidRPr="0090761C">
        <w:rPr>
          <w:rFonts w:ascii="Arial" w:hAnsi="Arial" w:cs="Arial"/>
          <w:sz w:val="20"/>
          <w:szCs w:val="20"/>
        </w:rPr>
        <w:t>:</w:t>
      </w:r>
    </w:p>
    <w:p w:rsidR="006F17F0" w:rsidRDefault="00A0631E" w:rsidP="00F24449">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las nue</w:t>
      </w:r>
      <w:r w:rsidR="00CD0220" w:rsidRPr="0090761C">
        <w:rPr>
          <w:rFonts w:ascii="Arial" w:hAnsi="Arial" w:cs="Arial"/>
          <w:sz w:val="20"/>
          <w:szCs w:val="20"/>
        </w:rPr>
        <w:t>vas políticas de reconocimiento</w:t>
      </w:r>
      <w:r w:rsidR="00FE5841" w:rsidRPr="0090761C">
        <w:rPr>
          <w:rFonts w:ascii="Arial" w:hAnsi="Arial" w:cs="Arial"/>
          <w:sz w:val="20"/>
          <w:szCs w:val="20"/>
        </w:rPr>
        <w:t>:</w:t>
      </w:r>
    </w:p>
    <w:p w:rsidR="00F6075C" w:rsidRPr="0090761C" w:rsidRDefault="00F6075C" w:rsidP="00F24449">
      <w:pPr>
        <w:jc w:val="both"/>
        <w:rPr>
          <w:rFonts w:ascii="Arial" w:hAnsi="Arial" w:cs="Arial"/>
          <w:sz w:val="20"/>
          <w:szCs w:val="20"/>
        </w:rPr>
      </w:pPr>
      <w:r>
        <w:rPr>
          <w:rFonts w:ascii="Arial" w:hAnsi="Arial" w:cs="Arial"/>
          <w:sz w:val="20"/>
          <w:szCs w:val="20"/>
        </w:rPr>
        <w:t>No aplica</w:t>
      </w:r>
    </w:p>
    <w:p w:rsidR="00FE5841" w:rsidRDefault="00A0631E" w:rsidP="00F6075C">
      <w:pPr>
        <w:jc w:val="both"/>
        <w:rPr>
          <w:rFonts w:ascii="Arial" w:hAnsi="Arial" w:cs="Arial"/>
          <w:sz w:val="20"/>
          <w:szCs w:val="20"/>
        </w:rPr>
      </w:pPr>
      <w:r w:rsidRPr="0090761C">
        <w:rPr>
          <w:rFonts w:cs="Arial"/>
          <w:sz w:val="20"/>
          <w:szCs w:val="20"/>
        </w:rPr>
        <w:t>‐</w:t>
      </w:r>
      <w:r w:rsidR="00FE5841" w:rsidRPr="0090761C">
        <w:rPr>
          <w:rFonts w:ascii="Arial" w:hAnsi="Arial" w:cs="Arial"/>
          <w:sz w:val="20"/>
          <w:szCs w:val="20"/>
        </w:rPr>
        <w:t>Plan de implementación:</w:t>
      </w:r>
    </w:p>
    <w:p w:rsidR="00F6075C" w:rsidRPr="0090761C" w:rsidRDefault="00F6075C" w:rsidP="00F6075C">
      <w:pPr>
        <w:jc w:val="both"/>
        <w:rPr>
          <w:rFonts w:ascii="Arial" w:hAnsi="Arial" w:cs="Arial"/>
          <w:sz w:val="20"/>
          <w:szCs w:val="20"/>
        </w:rPr>
      </w:pPr>
      <w:r>
        <w:rPr>
          <w:rFonts w:ascii="Arial" w:hAnsi="Arial" w:cs="Arial"/>
          <w:sz w:val="20"/>
          <w:szCs w:val="20"/>
        </w:rPr>
        <w:t>No aplica</w:t>
      </w:r>
    </w:p>
    <w:p w:rsidR="00FE5841" w:rsidRDefault="00A0631E" w:rsidP="00F6075C">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los cambios en las políticas, la clasificación y medición de las mismas, así como su impac</w:t>
      </w:r>
      <w:r w:rsidR="00FE5841" w:rsidRPr="0090761C">
        <w:rPr>
          <w:rFonts w:ascii="Arial" w:hAnsi="Arial" w:cs="Arial"/>
          <w:sz w:val="20"/>
          <w:szCs w:val="20"/>
        </w:rPr>
        <w:t>to en la información financiera:</w:t>
      </w:r>
    </w:p>
    <w:p w:rsidR="00F6075C" w:rsidRPr="0090761C" w:rsidRDefault="00F6075C" w:rsidP="00F6075C">
      <w:pPr>
        <w:jc w:val="both"/>
        <w:rPr>
          <w:rFonts w:ascii="Arial" w:hAnsi="Arial" w:cs="Arial"/>
          <w:sz w:val="20"/>
          <w:szCs w:val="20"/>
        </w:rPr>
      </w:pPr>
      <w:r>
        <w:rPr>
          <w:rFonts w:ascii="Arial" w:hAnsi="Arial" w:cs="Arial"/>
          <w:sz w:val="20"/>
          <w:szCs w:val="20"/>
        </w:rPr>
        <w:t>No aplica</w:t>
      </w:r>
    </w:p>
    <w:p w:rsidR="006F17F0" w:rsidRPr="0090761C" w:rsidRDefault="00A0631E" w:rsidP="00F24449">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 xml:space="preserve">Presentar los últimos estados financieros con la normatividad anteriormente utilizada con las nuevas políticas para fines de comparación en la transición </w:t>
      </w:r>
      <w:proofErr w:type="gramStart"/>
      <w:r w:rsidR="006F17F0" w:rsidRPr="0090761C">
        <w:rPr>
          <w:rFonts w:ascii="Arial" w:hAnsi="Arial" w:cs="Arial"/>
          <w:sz w:val="20"/>
          <w:szCs w:val="20"/>
        </w:rPr>
        <w:t xml:space="preserve">a la base </w:t>
      </w:r>
      <w:r w:rsidR="00FE5841" w:rsidRPr="0090761C">
        <w:rPr>
          <w:rFonts w:ascii="Arial" w:hAnsi="Arial" w:cs="Arial"/>
          <w:sz w:val="20"/>
          <w:szCs w:val="20"/>
        </w:rPr>
        <w:t>devengado</w:t>
      </w:r>
      <w:proofErr w:type="gramEnd"/>
      <w:r w:rsidR="00FE5841" w:rsidRPr="0090761C">
        <w:rPr>
          <w:rFonts w:ascii="Arial" w:hAnsi="Arial" w:cs="Arial"/>
          <w:sz w:val="20"/>
          <w:szCs w:val="20"/>
        </w:rPr>
        <w:t>.</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6. Políticas de Contabilidad Significativas</w:t>
      </w:r>
      <w:r w:rsidR="00B139F2" w:rsidRPr="0090761C">
        <w:rPr>
          <w:rFonts w:ascii="Arial" w:hAnsi="Arial" w:cs="Arial"/>
          <w:b/>
          <w:sz w:val="20"/>
          <w:szCs w:val="20"/>
        </w:rPr>
        <w:t>:</w:t>
      </w:r>
    </w:p>
    <w:p w:rsidR="00FE5841" w:rsidRDefault="006F17F0" w:rsidP="00620938">
      <w:pPr>
        <w:jc w:val="both"/>
        <w:rPr>
          <w:rFonts w:ascii="Arial" w:hAnsi="Arial" w:cs="Arial"/>
          <w:b/>
          <w:sz w:val="20"/>
          <w:szCs w:val="20"/>
        </w:rPr>
      </w:pPr>
      <w:r w:rsidRPr="00620938">
        <w:rPr>
          <w:rFonts w:ascii="Arial" w:hAnsi="Arial" w:cs="Arial"/>
          <w:b/>
          <w:sz w:val="20"/>
          <w:szCs w:val="20"/>
        </w:rPr>
        <w:t>a) Actualización:</w:t>
      </w:r>
    </w:p>
    <w:p w:rsidR="00620938" w:rsidRPr="00620938" w:rsidRDefault="00620938" w:rsidP="00620938">
      <w:pPr>
        <w:jc w:val="both"/>
        <w:rPr>
          <w:rFonts w:ascii="Arial" w:hAnsi="Arial" w:cs="Arial"/>
          <w:sz w:val="20"/>
          <w:szCs w:val="20"/>
        </w:rPr>
      </w:pPr>
      <w:r>
        <w:rPr>
          <w:rFonts w:ascii="Arial" w:hAnsi="Arial" w:cs="Arial"/>
          <w:sz w:val="20"/>
          <w:szCs w:val="20"/>
        </w:rPr>
        <w:t xml:space="preserve">Método de ajuste al costo histórico, se toma como base los cambios en el nivel general de los precios, consiste en expresar el costo histórico a pesos constantes de poder adquisitivo general al cierre del ejercicio, utilizando el </w:t>
      </w:r>
      <w:proofErr w:type="spellStart"/>
      <w:r>
        <w:rPr>
          <w:rFonts w:ascii="Arial" w:hAnsi="Arial" w:cs="Arial"/>
          <w:sz w:val="20"/>
          <w:szCs w:val="20"/>
        </w:rPr>
        <w:t>INPC</w:t>
      </w:r>
      <w:proofErr w:type="spellEnd"/>
      <w:r>
        <w:rPr>
          <w:rFonts w:ascii="Arial" w:hAnsi="Arial" w:cs="Arial"/>
          <w:sz w:val="20"/>
          <w:szCs w:val="20"/>
        </w:rPr>
        <w:t xml:space="preserve"> publicado cada mes por el Banco de México. </w:t>
      </w:r>
    </w:p>
    <w:p w:rsidR="006F17F0" w:rsidRDefault="006F17F0" w:rsidP="00F24449">
      <w:pPr>
        <w:jc w:val="both"/>
        <w:rPr>
          <w:rFonts w:ascii="Arial" w:hAnsi="Arial" w:cs="Arial"/>
          <w:b/>
          <w:sz w:val="20"/>
          <w:szCs w:val="20"/>
        </w:rPr>
      </w:pPr>
      <w:r w:rsidRPr="00620938">
        <w:rPr>
          <w:rFonts w:ascii="Arial" w:hAnsi="Arial" w:cs="Arial"/>
          <w:b/>
          <w:sz w:val="20"/>
          <w:szCs w:val="20"/>
        </w:rPr>
        <w:t>b) Informar sobre la realización de operaciones en el extranjero y de sus efectos en la infor</w:t>
      </w:r>
      <w:r w:rsidR="00FE5841" w:rsidRPr="00620938">
        <w:rPr>
          <w:rFonts w:ascii="Arial" w:hAnsi="Arial" w:cs="Arial"/>
          <w:b/>
          <w:sz w:val="20"/>
          <w:szCs w:val="20"/>
        </w:rPr>
        <w:t>mación financiera gubernamental:</w:t>
      </w:r>
    </w:p>
    <w:p w:rsidR="00620938" w:rsidRPr="00620938" w:rsidRDefault="00620938" w:rsidP="00F24449">
      <w:pPr>
        <w:jc w:val="both"/>
        <w:rPr>
          <w:rFonts w:ascii="Arial" w:hAnsi="Arial" w:cs="Arial"/>
          <w:sz w:val="20"/>
          <w:szCs w:val="20"/>
        </w:rPr>
      </w:pPr>
      <w:r>
        <w:rPr>
          <w:rFonts w:ascii="Arial" w:hAnsi="Arial" w:cs="Arial"/>
          <w:sz w:val="20"/>
          <w:szCs w:val="20"/>
        </w:rPr>
        <w:t xml:space="preserve">El ente público únicamente realiza operaciones en moneda extranjera en cuanto a pago de proveedores utilizando el tipo de cambio emitido por el SAT., estos movimientos no afectan la información financiera ya que son plasmados al tipo de cambio del </w:t>
      </w:r>
      <w:proofErr w:type="spellStart"/>
      <w:r>
        <w:rPr>
          <w:rFonts w:ascii="Arial" w:hAnsi="Arial" w:cs="Arial"/>
          <w:sz w:val="20"/>
          <w:szCs w:val="20"/>
        </w:rPr>
        <w:t>dia</w:t>
      </w:r>
      <w:proofErr w:type="spellEnd"/>
      <w:r>
        <w:rPr>
          <w:rFonts w:ascii="Arial" w:hAnsi="Arial" w:cs="Arial"/>
          <w:sz w:val="20"/>
          <w:szCs w:val="20"/>
        </w:rPr>
        <w:t xml:space="preserve"> y en moneda nacional. </w:t>
      </w:r>
    </w:p>
    <w:p w:rsidR="00FE5841" w:rsidRDefault="006F17F0" w:rsidP="00620938">
      <w:pPr>
        <w:jc w:val="both"/>
        <w:rPr>
          <w:rFonts w:ascii="Arial" w:hAnsi="Arial" w:cs="Arial"/>
          <w:b/>
          <w:sz w:val="20"/>
          <w:szCs w:val="20"/>
        </w:rPr>
      </w:pPr>
      <w:r w:rsidRPr="00620938">
        <w:rPr>
          <w:rFonts w:ascii="Arial" w:hAnsi="Arial" w:cs="Arial"/>
          <w:b/>
          <w:sz w:val="20"/>
          <w:szCs w:val="20"/>
        </w:rPr>
        <w:lastRenderedPageBreak/>
        <w:t>c) Método de valuación de la inversión en acciones de Compañías subsidiar</w:t>
      </w:r>
      <w:r w:rsidR="00FE5841" w:rsidRPr="00620938">
        <w:rPr>
          <w:rFonts w:ascii="Arial" w:hAnsi="Arial" w:cs="Arial"/>
          <w:b/>
          <w:sz w:val="20"/>
          <w:szCs w:val="20"/>
        </w:rPr>
        <w:t>ias no consolidadas y asociadas:</w:t>
      </w:r>
    </w:p>
    <w:p w:rsidR="00620938" w:rsidRPr="00620938" w:rsidRDefault="00620938" w:rsidP="00620938">
      <w:pPr>
        <w:jc w:val="both"/>
        <w:rPr>
          <w:rFonts w:ascii="Arial" w:hAnsi="Arial" w:cs="Arial"/>
          <w:sz w:val="20"/>
          <w:szCs w:val="20"/>
        </w:rPr>
      </w:pPr>
      <w:r>
        <w:rPr>
          <w:rFonts w:ascii="Arial" w:hAnsi="Arial" w:cs="Arial"/>
          <w:sz w:val="20"/>
          <w:szCs w:val="20"/>
        </w:rPr>
        <w:t>No aplica</w:t>
      </w:r>
    </w:p>
    <w:p w:rsidR="00FE5841" w:rsidRPr="00620938" w:rsidRDefault="006F17F0" w:rsidP="00620938">
      <w:pPr>
        <w:jc w:val="both"/>
        <w:rPr>
          <w:rFonts w:ascii="Arial" w:hAnsi="Arial" w:cs="Arial"/>
          <w:b/>
          <w:sz w:val="20"/>
          <w:szCs w:val="20"/>
        </w:rPr>
      </w:pPr>
      <w:r w:rsidRPr="00620938">
        <w:rPr>
          <w:rFonts w:ascii="Arial" w:hAnsi="Arial" w:cs="Arial"/>
          <w:b/>
          <w:sz w:val="20"/>
          <w:szCs w:val="20"/>
        </w:rPr>
        <w:t>d) Sistema y método de valuación de inventarios y costo de lo vendido</w:t>
      </w:r>
      <w:r w:rsidR="00FE5841" w:rsidRPr="00620938">
        <w:rPr>
          <w:rFonts w:ascii="Arial" w:hAnsi="Arial" w:cs="Arial"/>
          <w:b/>
          <w:sz w:val="20"/>
          <w:szCs w:val="20"/>
        </w:rPr>
        <w:t>:</w:t>
      </w:r>
    </w:p>
    <w:p w:rsidR="00620938" w:rsidRPr="0090761C" w:rsidRDefault="00620938" w:rsidP="00620938">
      <w:pPr>
        <w:jc w:val="both"/>
        <w:rPr>
          <w:rFonts w:ascii="Arial" w:hAnsi="Arial" w:cs="Arial"/>
          <w:sz w:val="20"/>
          <w:szCs w:val="20"/>
        </w:rPr>
      </w:pPr>
      <w:r>
        <w:rPr>
          <w:rFonts w:ascii="Arial" w:hAnsi="Arial" w:cs="Arial"/>
          <w:sz w:val="20"/>
          <w:szCs w:val="20"/>
        </w:rPr>
        <w:t>No aplica</w:t>
      </w:r>
    </w:p>
    <w:p w:rsidR="00FE5841" w:rsidRPr="008B42D6" w:rsidRDefault="006F17F0" w:rsidP="008B42D6">
      <w:pPr>
        <w:jc w:val="both"/>
        <w:rPr>
          <w:rFonts w:ascii="Arial" w:hAnsi="Arial" w:cs="Arial"/>
          <w:b/>
          <w:sz w:val="20"/>
          <w:szCs w:val="20"/>
        </w:rPr>
      </w:pPr>
      <w:r w:rsidRPr="008B42D6">
        <w:rPr>
          <w:rFonts w:ascii="Arial" w:hAnsi="Arial" w:cs="Arial"/>
          <w:b/>
          <w:sz w:val="20"/>
          <w:szCs w:val="20"/>
        </w:rPr>
        <w:t>e) Beneficios a empleados:</w:t>
      </w:r>
    </w:p>
    <w:p w:rsidR="008B42D6" w:rsidRPr="0090761C" w:rsidRDefault="008B42D6" w:rsidP="008B42D6">
      <w:pPr>
        <w:jc w:val="both"/>
        <w:rPr>
          <w:rFonts w:ascii="Arial" w:hAnsi="Arial" w:cs="Arial"/>
          <w:sz w:val="20"/>
          <w:szCs w:val="20"/>
        </w:rPr>
      </w:pPr>
      <w:r>
        <w:rPr>
          <w:rFonts w:ascii="Arial" w:hAnsi="Arial" w:cs="Arial"/>
          <w:sz w:val="20"/>
          <w:szCs w:val="20"/>
        </w:rPr>
        <w:t>No aplica, no se cuenta con una reserva actuarial para este concepto.</w:t>
      </w:r>
    </w:p>
    <w:p w:rsidR="00FE5841" w:rsidRPr="008B42D6" w:rsidRDefault="006F17F0" w:rsidP="008B42D6">
      <w:pPr>
        <w:jc w:val="both"/>
        <w:rPr>
          <w:rFonts w:ascii="Arial" w:hAnsi="Arial" w:cs="Arial"/>
          <w:b/>
          <w:sz w:val="20"/>
          <w:szCs w:val="20"/>
        </w:rPr>
      </w:pPr>
      <w:r w:rsidRPr="008B42D6">
        <w:rPr>
          <w:rFonts w:ascii="Arial" w:hAnsi="Arial" w:cs="Arial"/>
          <w:b/>
          <w:sz w:val="20"/>
          <w:szCs w:val="20"/>
        </w:rPr>
        <w:t>f) Provisiones:</w:t>
      </w:r>
    </w:p>
    <w:p w:rsidR="008B42D6" w:rsidRPr="008B42D6" w:rsidRDefault="008B42D6" w:rsidP="008B42D6">
      <w:pPr>
        <w:jc w:val="both"/>
        <w:rPr>
          <w:rFonts w:ascii="Arial" w:hAnsi="Arial" w:cs="Arial"/>
          <w:sz w:val="20"/>
          <w:szCs w:val="20"/>
        </w:rPr>
      </w:pPr>
      <w:r w:rsidRPr="008B42D6">
        <w:rPr>
          <w:rFonts w:ascii="Arial" w:hAnsi="Arial" w:cs="Arial"/>
          <w:sz w:val="20"/>
          <w:szCs w:val="20"/>
        </w:rPr>
        <w:t>No aplica</w:t>
      </w:r>
    </w:p>
    <w:p w:rsidR="006F17F0" w:rsidRPr="008B42D6" w:rsidRDefault="006F17F0" w:rsidP="00F24449">
      <w:pPr>
        <w:jc w:val="both"/>
        <w:rPr>
          <w:rFonts w:ascii="Arial" w:hAnsi="Arial" w:cs="Arial"/>
          <w:b/>
          <w:sz w:val="20"/>
          <w:szCs w:val="20"/>
        </w:rPr>
      </w:pPr>
      <w:r w:rsidRPr="008B42D6">
        <w:rPr>
          <w:rFonts w:ascii="Arial" w:hAnsi="Arial" w:cs="Arial"/>
          <w:b/>
          <w:sz w:val="20"/>
          <w:szCs w:val="20"/>
        </w:rPr>
        <w:t>g) Reservas:</w:t>
      </w:r>
    </w:p>
    <w:p w:rsidR="00FE5841" w:rsidRPr="0090761C" w:rsidRDefault="008B42D6" w:rsidP="008B42D6">
      <w:pPr>
        <w:jc w:val="both"/>
        <w:rPr>
          <w:rFonts w:ascii="Arial" w:hAnsi="Arial" w:cs="Arial"/>
          <w:sz w:val="20"/>
          <w:szCs w:val="20"/>
        </w:rPr>
      </w:pPr>
      <w:r>
        <w:rPr>
          <w:rFonts w:ascii="Arial" w:hAnsi="Arial" w:cs="Arial"/>
          <w:sz w:val="20"/>
          <w:szCs w:val="20"/>
        </w:rPr>
        <w:t>No aplica</w:t>
      </w:r>
    </w:p>
    <w:p w:rsidR="006F17F0" w:rsidRPr="008B42D6" w:rsidRDefault="006F17F0" w:rsidP="00F24449">
      <w:pPr>
        <w:jc w:val="both"/>
        <w:rPr>
          <w:rFonts w:ascii="Arial" w:hAnsi="Arial" w:cs="Arial"/>
          <w:b/>
          <w:sz w:val="20"/>
          <w:szCs w:val="20"/>
        </w:rPr>
      </w:pPr>
      <w:r w:rsidRPr="008B42D6">
        <w:rPr>
          <w:rFonts w:ascii="Arial" w:hAnsi="Arial" w:cs="Arial"/>
          <w:b/>
          <w:sz w:val="20"/>
          <w:szCs w:val="20"/>
        </w:rPr>
        <w:t>h) Cambios en políticas contables y corrección de errores junto con la revelación de los efectos que se tendrá en la información financiera del ente público, ya se</w:t>
      </w:r>
      <w:r w:rsidR="00942A86" w:rsidRPr="008B42D6">
        <w:rPr>
          <w:rFonts w:ascii="Arial" w:hAnsi="Arial" w:cs="Arial"/>
          <w:b/>
          <w:sz w:val="20"/>
          <w:szCs w:val="20"/>
        </w:rPr>
        <w:t>a retrospectivos o prospectivos:</w:t>
      </w:r>
    </w:p>
    <w:p w:rsidR="00942A86" w:rsidRPr="0090761C" w:rsidRDefault="008B42D6" w:rsidP="00F24449">
      <w:pPr>
        <w:jc w:val="both"/>
        <w:rPr>
          <w:rFonts w:ascii="Arial" w:hAnsi="Arial" w:cs="Arial"/>
          <w:sz w:val="20"/>
          <w:szCs w:val="20"/>
        </w:rPr>
      </w:pPr>
      <w:r>
        <w:rPr>
          <w:rFonts w:ascii="Arial" w:hAnsi="Arial" w:cs="Arial"/>
          <w:sz w:val="20"/>
          <w:szCs w:val="20"/>
        </w:rPr>
        <w:t>No aplica</w:t>
      </w:r>
    </w:p>
    <w:p w:rsidR="00942A86" w:rsidRDefault="006F17F0" w:rsidP="008B42D6">
      <w:pPr>
        <w:jc w:val="both"/>
        <w:rPr>
          <w:rFonts w:ascii="Arial" w:hAnsi="Arial" w:cs="Arial"/>
          <w:b/>
          <w:sz w:val="20"/>
          <w:szCs w:val="20"/>
        </w:rPr>
      </w:pPr>
      <w:r w:rsidRPr="008B42D6">
        <w:rPr>
          <w:rFonts w:ascii="Arial" w:hAnsi="Arial" w:cs="Arial"/>
          <w:b/>
          <w:sz w:val="20"/>
          <w:szCs w:val="20"/>
        </w:rPr>
        <w:t>i) Reclasificaciones:</w:t>
      </w:r>
    </w:p>
    <w:p w:rsidR="008B42D6" w:rsidRPr="0090761C" w:rsidRDefault="008B42D6" w:rsidP="008B42D6">
      <w:pPr>
        <w:jc w:val="both"/>
        <w:rPr>
          <w:rFonts w:ascii="Arial" w:hAnsi="Arial" w:cs="Arial"/>
          <w:sz w:val="20"/>
          <w:szCs w:val="20"/>
        </w:rPr>
      </w:pPr>
      <w:r>
        <w:rPr>
          <w:rFonts w:ascii="Arial" w:hAnsi="Arial" w:cs="Arial"/>
          <w:sz w:val="20"/>
          <w:szCs w:val="20"/>
        </w:rPr>
        <w:t xml:space="preserve">Únicamente se aplica la reclasificación de saldos cuando hay errores en la captura de una póliza o en la cuenta, elaborando una nueva póliza de reclasificación sin modificar la primera. </w:t>
      </w:r>
    </w:p>
    <w:p w:rsidR="00A82511" w:rsidRDefault="006F17F0" w:rsidP="008B42D6">
      <w:pPr>
        <w:jc w:val="both"/>
        <w:rPr>
          <w:rFonts w:ascii="Arial" w:hAnsi="Arial" w:cs="Arial"/>
          <w:b/>
          <w:sz w:val="20"/>
          <w:szCs w:val="20"/>
        </w:rPr>
      </w:pPr>
      <w:r w:rsidRPr="008B42D6">
        <w:rPr>
          <w:rFonts w:ascii="Arial" w:hAnsi="Arial" w:cs="Arial"/>
          <w:b/>
          <w:sz w:val="20"/>
          <w:szCs w:val="20"/>
        </w:rPr>
        <w:t>j) Depu</w:t>
      </w:r>
      <w:r w:rsidR="00942A86" w:rsidRPr="008B42D6">
        <w:rPr>
          <w:rFonts w:ascii="Arial" w:hAnsi="Arial" w:cs="Arial"/>
          <w:b/>
          <w:sz w:val="20"/>
          <w:szCs w:val="20"/>
        </w:rPr>
        <w:t>ración y cancelación de saldos:</w:t>
      </w:r>
    </w:p>
    <w:p w:rsidR="008B42D6" w:rsidRPr="008B42D6" w:rsidRDefault="008B42D6" w:rsidP="008B42D6">
      <w:pPr>
        <w:jc w:val="both"/>
        <w:rPr>
          <w:rFonts w:ascii="Arial" w:hAnsi="Arial" w:cs="Arial"/>
          <w:sz w:val="20"/>
          <w:szCs w:val="20"/>
        </w:rPr>
      </w:pPr>
      <w:r>
        <w:rPr>
          <w:rFonts w:ascii="Arial" w:hAnsi="Arial" w:cs="Arial"/>
          <w:sz w:val="20"/>
          <w:szCs w:val="20"/>
        </w:rPr>
        <w:t xml:space="preserve">Se aplica la depuración de saldos en cuanto a los ajustes, pagos, movimientos </w:t>
      </w:r>
      <w:proofErr w:type="spellStart"/>
      <w:r>
        <w:rPr>
          <w:rFonts w:ascii="Arial" w:hAnsi="Arial" w:cs="Arial"/>
          <w:sz w:val="20"/>
          <w:szCs w:val="20"/>
        </w:rPr>
        <w:t>etc</w:t>
      </w:r>
      <w:proofErr w:type="spellEnd"/>
      <w:r>
        <w:rPr>
          <w:rFonts w:ascii="Arial" w:hAnsi="Arial" w:cs="Arial"/>
          <w:sz w:val="20"/>
          <w:szCs w:val="20"/>
        </w:rPr>
        <w:t xml:space="preserve">, entre cuentas de deudores diversos y acreedores diversos. </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7. Posición en Moneda Extranjera y Protección por Riesgo Cambiario</w:t>
      </w:r>
      <w:r w:rsidR="00A82511" w:rsidRPr="0090761C">
        <w:rPr>
          <w:rFonts w:ascii="Arial" w:hAnsi="Arial" w:cs="Arial"/>
          <w:b/>
          <w:sz w:val="20"/>
          <w:szCs w:val="20"/>
        </w:rPr>
        <w:t>:</w:t>
      </w:r>
    </w:p>
    <w:p w:rsidR="00942A86" w:rsidRPr="008B42D6" w:rsidRDefault="00A82511" w:rsidP="008B42D6">
      <w:pPr>
        <w:jc w:val="both"/>
        <w:rPr>
          <w:rFonts w:ascii="Arial" w:hAnsi="Arial" w:cs="Arial"/>
          <w:b/>
          <w:sz w:val="20"/>
          <w:szCs w:val="20"/>
        </w:rPr>
      </w:pPr>
      <w:r w:rsidRPr="008B42D6">
        <w:rPr>
          <w:rFonts w:ascii="Arial" w:hAnsi="Arial" w:cs="Arial"/>
          <w:b/>
          <w:sz w:val="20"/>
          <w:szCs w:val="20"/>
        </w:rPr>
        <w:t>a) Activos en moneda extranjera</w:t>
      </w:r>
      <w:r w:rsidR="00942A86" w:rsidRPr="008B42D6">
        <w:rPr>
          <w:rFonts w:ascii="Arial" w:hAnsi="Arial" w:cs="Arial"/>
          <w:b/>
          <w:sz w:val="20"/>
          <w:szCs w:val="20"/>
        </w:rPr>
        <w:t>:</w:t>
      </w:r>
    </w:p>
    <w:p w:rsidR="008B42D6" w:rsidRPr="0090761C" w:rsidRDefault="008B42D6" w:rsidP="008B42D6">
      <w:pPr>
        <w:jc w:val="both"/>
        <w:rPr>
          <w:rFonts w:ascii="Arial" w:hAnsi="Arial" w:cs="Arial"/>
          <w:sz w:val="20"/>
          <w:szCs w:val="20"/>
        </w:rPr>
      </w:pPr>
      <w:r>
        <w:rPr>
          <w:rFonts w:ascii="Arial" w:hAnsi="Arial" w:cs="Arial"/>
          <w:sz w:val="20"/>
          <w:szCs w:val="20"/>
        </w:rPr>
        <w:t>No aplica</w:t>
      </w:r>
    </w:p>
    <w:p w:rsidR="00942A86" w:rsidRPr="006B100B" w:rsidRDefault="006F17F0" w:rsidP="008B42D6">
      <w:pPr>
        <w:jc w:val="both"/>
        <w:rPr>
          <w:rFonts w:ascii="Arial" w:hAnsi="Arial" w:cs="Arial"/>
          <w:b/>
          <w:sz w:val="20"/>
          <w:szCs w:val="20"/>
        </w:rPr>
      </w:pPr>
      <w:r w:rsidRPr="006B100B">
        <w:rPr>
          <w:rFonts w:ascii="Arial" w:hAnsi="Arial" w:cs="Arial"/>
          <w:b/>
          <w:sz w:val="20"/>
          <w:szCs w:val="20"/>
        </w:rPr>
        <w:t>b) Pasivos en moneda extranjera</w:t>
      </w:r>
      <w:r w:rsidR="00942A86" w:rsidRPr="006B100B">
        <w:rPr>
          <w:rFonts w:ascii="Arial" w:hAnsi="Arial" w:cs="Arial"/>
          <w:b/>
          <w:sz w:val="20"/>
          <w:szCs w:val="20"/>
        </w:rPr>
        <w:t>:</w:t>
      </w:r>
    </w:p>
    <w:p w:rsidR="008B42D6" w:rsidRPr="0090761C" w:rsidRDefault="008B42D6" w:rsidP="008B42D6">
      <w:pPr>
        <w:jc w:val="both"/>
        <w:rPr>
          <w:rFonts w:ascii="Arial" w:hAnsi="Arial" w:cs="Arial"/>
          <w:sz w:val="20"/>
          <w:szCs w:val="20"/>
        </w:rPr>
      </w:pPr>
      <w:r>
        <w:rPr>
          <w:rFonts w:ascii="Arial" w:hAnsi="Arial" w:cs="Arial"/>
          <w:sz w:val="20"/>
          <w:szCs w:val="20"/>
        </w:rPr>
        <w:t>No aplica</w:t>
      </w:r>
    </w:p>
    <w:p w:rsidR="00942A86" w:rsidRPr="006B100B" w:rsidRDefault="006F17F0" w:rsidP="006B100B">
      <w:pPr>
        <w:jc w:val="both"/>
        <w:rPr>
          <w:rFonts w:ascii="Arial" w:hAnsi="Arial" w:cs="Arial"/>
          <w:b/>
          <w:sz w:val="20"/>
          <w:szCs w:val="20"/>
        </w:rPr>
      </w:pPr>
      <w:r w:rsidRPr="006B100B">
        <w:rPr>
          <w:rFonts w:ascii="Arial" w:hAnsi="Arial" w:cs="Arial"/>
          <w:b/>
          <w:sz w:val="20"/>
          <w:szCs w:val="20"/>
        </w:rPr>
        <w:t>c) Posición en moneda extranjera</w:t>
      </w:r>
      <w:r w:rsidR="00942A86" w:rsidRPr="006B100B">
        <w:rPr>
          <w:rFonts w:ascii="Arial" w:hAnsi="Arial" w:cs="Arial"/>
          <w:b/>
          <w:sz w:val="20"/>
          <w:szCs w:val="20"/>
        </w:rPr>
        <w:t>:</w:t>
      </w:r>
    </w:p>
    <w:p w:rsidR="006B100B" w:rsidRPr="0090761C" w:rsidRDefault="006B100B" w:rsidP="006B100B">
      <w:pPr>
        <w:jc w:val="both"/>
        <w:rPr>
          <w:rFonts w:ascii="Arial" w:hAnsi="Arial" w:cs="Arial"/>
          <w:sz w:val="20"/>
          <w:szCs w:val="20"/>
        </w:rPr>
      </w:pPr>
      <w:r>
        <w:rPr>
          <w:rFonts w:ascii="Arial" w:hAnsi="Arial" w:cs="Arial"/>
          <w:sz w:val="20"/>
          <w:szCs w:val="20"/>
        </w:rPr>
        <w:t>No aplica</w:t>
      </w:r>
    </w:p>
    <w:p w:rsidR="006F17F0" w:rsidRDefault="00A82511" w:rsidP="00F24449">
      <w:pPr>
        <w:jc w:val="both"/>
        <w:rPr>
          <w:rFonts w:ascii="Arial" w:hAnsi="Arial" w:cs="Arial"/>
          <w:b/>
          <w:sz w:val="20"/>
          <w:szCs w:val="20"/>
        </w:rPr>
      </w:pPr>
      <w:r w:rsidRPr="006B100B">
        <w:rPr>
          <w:rFonts w:ascii="Arial" w:hAnsi="Arial" w:cs="Arial"/>
          <w:b/>
          <w:sz w:val="20"/>
          <w:szCs w:val="20"/>
        </w:rPr>
        <w:t>d) Tipo de cambio</w:t>
      </w:r>
      <w:r w:rsidR="00942A86" w:rsidRPr="006B100B">
        <w:rPr>
          <w:rFonts w:ascii="Arial" w:hAnsi="Arial" w:cs="Arial"/>
          <w:b/>
          <w:sz w:val="20"/>
          <w:szCs w:val="20"/>
        </w:rPr>
        <w:t>:</w:t>
      </w:r>
    </w:p>
    <w:p w:rsidR="006B100B" w:rsidRPr="006B100B" w:rsidRDefault="006B100B" w:rsidP="00F24449">
      <w:pPr>
        <w:jc w:val="both"/>
        <w:rPr>
          <w:rFonts w:ascii="Arial" w:hAnsi="Arial" w:cs="Arial"/>
          <w:sz w:val="20"/>
          <w:szCs w:val="20"/>
        </w:rPr>
      </w:pPr>
      <w:r>
        <w:rPr>
          <w:rFonts w:ascii="Arial" w:hAnsi="Arial" w:cs="Arial"/>
          <w:sz w:val="20"/>
          <w:szCs w:val="20"/>
        </w:rPr>
        <w:t>El tipo de cambio en cuanto a los pagos en moneda extranjera se aplica el emitido por el SAT o las instituciones bancarias.</w:t>
      </w:r>
    </w:p>
    <w:p w:rsidR="00942A86" w:rsidRPr="006B100B" w:rsidRDefault="006F17F0" w:rsidP="006B100B">
      <w:pPr>
        <w:jc w:val="both"/>
        <w:rPr>
          <w:rFonts w:ascii="Arial" w:hAnsi="Arial" w:cs="Arial"/>
          <w:b/>
          <w:sz w:val="20"/>
          <w:szCs w:val="20"/>
        </w:rPr>
      </w:pPr>
      <w:r w:rsidRPr="006B100B">
        <w:rPr>
          <w:rFonts w:ascii="Arial" w:hAnsi="Arial" w:cs="Arial"/>
          <w:b/>
          <w:sz w:val="20"/>
          <w:szCs w:val="20"/>
        </w:rPr>
        <w:t>e) Equ</w:t>
      </w:r>
      <w:r w:rsidR="00942A86" w:rsidRPr="006B100B">
        <w:rPr>
          <w:rFonts w:ascii="Arial" w:hAnsi="Arial" w:cs="Arial"/>
          <w:b/>
          <w:sz w:val="20"/>
          <w:szCs w:val="20"/>
        </w:rPr>
        <w:t>ivalente en moneda nacional:</w:t>
      </w:r>
    </w:p>
    <w:p w:rsidR="006B100B" w:rsidRPr="0090761C" w:rsidRDefault="006B100B" w:rsidP="006B100B">
      <w:pPr>
        <w:jc w:val="both"/>
        <w:rPr>
          <w:rFonts w:ascii="Arial" w:hAnsi="Arial" w:cs="Arial"/>
          <w:sz w:val="20"/>
          <w:szCs w:val="20"/>
        </w:rPr>
      </w:pPr>
      <w:r>
        <w:rPr>
          <w:rFonts w:ascii="Arial" w:hAnsi="Arial" w:cs="Arial"/>
          <w:sz w:val="20"/>
          <w:szCs w:val="20"/>
        </w:rPr>
        <w:lastRenderedPageBreak/>
        <w:t>No aplica</w:t>
      </w:r>
    </w:p>
    <w:p w:rsidR="006F17F0" w:rsidRPr="0090761C" w:rsidRDefault="006F17F0" w:rsidP="00F24449">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6F17F0" w:rsidRPr="0090761C" w:rsidRDefault="006F17F0" w:rsidP="00F24449">
      <w:pPr>
        <w:jc w:val="both"/>
        <w:rPr>
          <w:rFonts w:ascii="Arial" w:hAnsi="Arial" w:cs="Arial"/>
          <w:sz w:val="20"/>
          <w:szCs w:val="20"/>
        </w:rPr>
      </w:pPr>
      <w:r w:rsidRPr="0090761C">
        <w:rPr>
          <w:rFonts w:ascii="Arial" w:hAnsi="Arial" w:cs="Arial"/>
          <w:sz w:val="20"/>
          <w:szCs w:val="20"/>
        </w:rPr>
        <w:t>Adicionalmente se informará sobre los métodos de protección de riesgo por va</w:t>
      </w:r>
      <w:r w:rsidR="00942A86" w:rsidRPr="0090761C">
        <w:rPr>
          <w:rFonts w:ascii="Arial" w:hAnsi="Arial" w:cs="Arial"/>
          <w:sz w:val="20"/>
          <w:szCs w:val="20"/>
        </w:rPr>
        <w:t>riaciones en el tipo de cambio.</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8. Reporte Analítico del Activo</w:t>
      </w:r>
      <w:r w:rsidR="00A82511" w:rsidRPr="0090761C">
        <w:rPr>
          <w:rFonts w:ascii="Arial" w:hAnsi="Arial" w:cs="Arial"/>
          <w:b/>
          <w:sz w:val="20"/>
          <w:szCs w:val="20"/>
        </w:rPr>
        <w:t>:</w:t>
      </w:r>
    </w:p>
    <w:p w:rsidR="006F17F0" w:rsidRPr="006B100B" w:rsidRDefault="006F17F0" w:rsidP="00F24449">
      <w:pPr>
        <w:jc w:val="both"/>
        <w:rPr>
          <w:rFonts w:ascii="Arial" w:hAnsi="Arial" w:cs="Arial"/>
          <w:b/>
          <w:sz w:val="20"/>
          <w:szCs w:val="20"/>
        </w:rPr>
      </w:pPr>
      <w:r w:rsidRPr="006B100B">
        <w:rPr>
          <w:rFonts w:ascii="Arial" w:hAnsi="Arial" w:cs="Arial"/>
          <w:b/>
          <w:sz w:val="20"/>
          <w:szCs w:val="20"/>
        </w:rPr>
        <w:t xml:space="preserve">a) Vida útil o porcentajes de depreciación, deterioro o amortización utilizados en </w:t>
      </w:r>
      <w:r w:rsidR="00942A86" w:rsidRPr="006B100B">
        <w:rPr>
          <w:rFonts w:ascii="Arial" w:hAnsi="Arial" w:cs="Arial"/>
          <w:b/>
          <w:sz w:val="20"/>
          <w:szCs w:val="20"/>
        </w:rPr>
        <w:t>los diferentes tipos de activos:</w:t>
      </w:r>
    </w:p>
    <w:p w:rsidR="006B100B" w:rsidRDefault="006B100B" w:rsidP="00F24449">
      <w:pPr>
        <w:jc w:val="both"/>
        <w:rPr>
          <w:rFonts w:ascii="Arial" w:hAnsi="Arial" w:cs="Arial"/>
          <w:sz w:val="20"/>
          <w:szCs w:val="20"/>
        </w:rPr>
      </w:pPr>
      <w:r>
        <w:rPr>
          <w:rFonts w:ascii="Arial" w:hAnsi="Arial" w:cs="Arial"/>
          <w:sz w:val="20"/>
          <w:szCs w:val="20"/>
        </w:rPr>
        <w:t xml:space="preserve">El ente </w:t>
      </w:r>
      <w:proofErr w:type="spellStart"/>
      <w:r>
        <w:rPr>
          <w:rFonts w:ascii="Arial" w:hAnsi="Arial" w:cs="Arial"/>
          <w:sz w:val="20"/>
          <w:szCs w:val="20"/>
        </w:rPr>
        <w:t>esta</w:t>
      </w:r>
      <w:proofErr w:type="spellEnd"/>
      <w:r>
        <w:rPr>
          <w:rFonts w:ascii="Arial" w:hAnsi="Arial" w:cs="Arial"/>
          <w:sz w:val="20"/>
          <w:szCs w:val="20"/>
        </w:rPr>
        <w:t xml:space="preserve"> en proceso de implementación de políticas significativas en cuanto a la aplicación de depreciaciones a los activos fijos, los % de depreciación que se aplicaran son:</w:t>
      </w:r>
    </w:p>
    <w:p w:rsidR="006B100B" w:rsidRDefault="006B100B" w:rsidP="00F24449">
      <w:pPr>
        <w:jc w:val="both"/>
        <w:rPr>
          <w:rFonts w:ascii="Arial" w:hAnsi="Arial" w:cs="Arial"/>
          <w:sz w:val="20"/>
          <w:szCs w:val="20"/>
        </w:rPr>
      </w:pPr>
      <w:r>
        <w:rPr>
          <w:rFonts w:ascii="Arial" w:hAnsi="Arial" w:cs="Arial"/>
          <w:sz w:val="20"/>
          <w:szCs w:val="20"/>
        </w:rPr>
        <w:t>Para mobiliario y equipo 10% teniendo una vida útil de 10 años.</w:t>
      </w:r>
    </w:p>
    <w:p w:rsidR="006B100B" w:rsidRPr="0090761C" w:rsidRDefault="006B100B" w:rsidP="00F24449">
      <w:pPr>
        <w:jc w:val="both"/>
        <w:rPr>
          <w:rFonts w:ascii="Arial" w:hAnsi="Arial" w:cs="Arial"/>
          <w:sz w:val="20"/>
          <w:szCs w:val="20"/>
        </w:rPr>
      </w:pPr>
      <w:r>
        <w:rPr>
          <w:rFonts w:ascii="Arial" w:hAnsi="Arial" w:cs="Arial"/>
          <w:sz w:val="20"/>
          <w:szCs w:val="20"/>
        </w:rPr>
        <w:t xml:space="preserve">Para equipo de </w:t>
      </w:r>
      <w:proofErr w:type="spellStart"/>
      <w:r>
        <w:rPr>
          <w:rFonts w:ascii="Arial" w:hAnsi="Arial" w:cs="Arial"/>
          <w:sz w:val="20"/>
          <w:szCs w:val="20"/>
        </w:rPr>
        <w:t>computo</w:t>
      </w:r>
      <w:proofErr w:type="spellEnd"/>
      <w:r>
        <w:rPr>
          <w:rFonts w:ascii="Arial" w:hAnsi="Arial" w:cs="Arial"/>
          <w:sz w:val="20"/>
          <w:szCs w:val="20"/>
        </w:rPr>
        <w:t xml:space="preserve"> 10% teniendo una vida útil de 10 años.</w:t>
      </w:r>
    </w:p>
    <w:p w:rsidR="00942A86" w:rsidRPr="006B100B" w:rsidRDefault="006F17F0" w:rsidP="006B100B">
      <w:pPr>
        <w:jc w:val="both"/>
        <w:rPr>
          <w:rFonts w:ascii="Arial" w:hAnsi="Arial" w:cs="Arial"/>
          <w:b/>
          <w:sz w:val="20"/>
          <w:szCs w:val="20"/>
        </w:rPr>
      </w:pPr>
      <w:r w:rsidRPr="006B100B">
        <w:rPr>
          <w:rFonts w:ascii="Arial" w:hAnsi="Arial" w:cs="Arial"/>
          <w:b/>
          <w:sz w:val="20"/>
          <w:szCs w:val="20"/>
        </w:rPr>
        <w:t xml:space="preserve">b) Cambios en el porcentaje de depreciación o valor residual de </w:t>
      </w:r>
      <w:r w:rsidR="00942A86" w:rsidRPr="006B100B">
        <w:rPr>
          <w:rFonts w:ascii="Arial" w:hAnsi="Arial" w:cs="Arial"/>
          <w:b/>
          <w:sz w:val="20"/>
          <w:szCs w:val="20"/>
        </w:rPr>
        <w:t>los activos:</w:t>
      </w:r>
    </w:p>
    <w:p w:rsidR="006B100B" w:rsidRPr="0090761C" w:rsidRDefault="006B100B" w:rsidP="006B100B">
      <w:pPr>
        <w:jc w:val="both"/>
        <w:rPr>
          <w:rFonts w:ascii="Arial" w:hAnsi="Arial" w:cs="Arial"/>
          <w:sz w:val="20"/>
          <w:szCs w:val="20"/>
        </w:rPr>
      </w:pPr>
      <w:r>
        <w:rPr>
          <w:rFonts w:ascii="Arial" w:hAnsi="Arial" w:cs="Arial"/>
          <w:sz w:val="20"/>
          <w:szCs w:val="20"/>
        </w:rPr>
        <w:t>No aplica</w:t>
      </w:r>
    </w:p>
    <w:p w:rsidR="006F17F0" w:rsidRPr="006B100B" w:rsidRDefault="006F17F0" w:rsidP="00F24449">
      <w:pPr>
        <w:jc w:val="both"/>
        <w:rPr>
          <w:rFonts w:ascii="Arial" w:hAnsi="Arial" w:cs="Arial"/>
          <w:b/>
          <w:sz w:val="20"/>
          <w:szCs w:val="20"/>
        </w:rPr>
      </w:pPr>
      <w:r w:rsidRPr="006B100B">
        <w:rPr>
          <w:rFonts w:ascii="Arial" w:hAnsi="Arial" w:cs="Arial"/>
          <w:b/>
          <w:sz w:val="20"/>
          <w:szCs w:val="20"/>
        </w:rPr>
        <w:t>c) Importe de los gastos capitalizados en el ejercicio, tanto financieros com</w:t>
      </w:r>
      <w:r w:rsidR="00942A86" w:rsidRPr="006B100B">
        <w:rPr>
          <w:rFonts w:ascii="Arial" w:hAnsi="Arial" w:cs="Arial"/>
          <w:b/>
          <w:sz w:val="20"/>
          <w:szCs w:val="20"/>
        </w:rPr>
        <w:t>o de investigación y desarrollo:</w:t>
      </w:r>
    </w:p>
    <w:p w:rsidR="00942A86" w:rsidRPr="0090761C" w:rsidRDefault="006B100B" w:rsidP="00F24449">
      <w:pPr>
        <w:jc w:val="both"/>
        <w:rPr>
          <w:rFonts w:ascii="Arial" w:hAnsi="Arial" w:cs="Arial"/>
          <w:sz w:val="20"/>
          <w:szCs w:val="20"/>
        </w:rPr>
      </w:pPr>
      <w:r>
        <w:rPr>
          <w:rFonts w:ascii="Arial" w:hAnsi="Arial" w:cs="Arial"/>
          <w:sz w:val="20"/>
          <w:szCs w:val="20"/>
        </w:rPr>
        <w:t>No aplica</w:t>
      </w:r>
    </w:p>
    <w:p w:rsidR="006F17F0" w:rsidRPr="00722FDC" w:rsidRDefault="006F17F0" w:rsidP="00F24449">
      <w:pPr>
        <w:jc w:val="both"/>
        <w:rPr>
          <w:rFonts w:ascii="Arial" w:hAnsi="Arial" w:cs="Arial"/>
          <w:b/>
          <w:sz w:val="20"/>
          <w:szCs w:val="20"/>
        </w:rPr>
      </w:pPr>
      <w:r w:rsidRPr="00722FDC">
        <w:rPr>
          <w:rFonts w:ascii="Arial" w:hAnsi="Arial" w:cs="Arial"/>
          <w:b/>
          <w:sz w:val="20"/>
          <w:szCs w:val="20"/>
        </w:rPr>
        <w:t>d) Riegos por tipo de cambio o tipo de interés</w:t>
      </w:r>
      <w:r w:rsidR="00942A86" w:rsidRPr="00722FDC">
        <w:rPr>
          <w:rFonts w:ascii="Arial" w:hAnsi="Arial" w:cs="Arial"/>
          <w:b/>
          <w:sz w:val="20"/>
          <w:szCs w:val="20"/>
        </w:rPr>
        <w:t xml:space="preserve"> de las inversiones financieras:</w:t>
      </w:r>
    </w:p>
    <w:p w:rsidR="00722FDC" w:rsidRPr="0090761C" w:rsidRDefault="00722FDC" w:rsidP="00F24449">
      <w:pPr>
        <w:jc w:val="both"/>
        <w:rPr>
          <w:rFonts w:ascii="Arial" w:hAnsi="Arial" w:cs="Arial"/>
          <w:sz w:val="20"/>
          <w:szCs w:val="20"/>
        </w:rPr>
      </w:pPr>
      <w:r>
        <w:rPr>
          <w:rFonts w:ascii="Arial" w:hAnsi="Arial" w:cs="Arial"/>
          <w:sz w:val="20"/>
          <w:szCs w:val="20"/>
        </w:rPr>
        <w:t>No aplica</w:t>
      </w:r>
    </w:p>
    <w:p w:rsidR="00942A86" w:rsidRPr="00722FDC" w:rsidRDefault="006F17F0" w:rsidP="00722FDC">
      <w:pPr>
        <w:jc w:val="both"/>
        <w:rPr>
          <w:rFonts w:ascii="Arial" w:hAnsi="Arial" w:cs="Arial"/>
          <w:b/>
          <w:sz w:val="20"/>
          <w:szCs w:val="20"/>
        </w:rPr>
      </w:pPr>
      <w:r w:rsidRPr="00722FDC">
        <w:rPr>
          <w:rFonts w:ascii="Arial" w:hAnsi="Arial" w:cs="Arial"/>
          <w:b/>
          <w:sz w:val="20"/>
          <w:szCs w:val="20"/>
        </w:rPr>
        <w:t>e) Valor activado en el ejercicio de los bienes constr</w:t>
      </w:r>
      <w:r w:rsidR="00942A86" w:rsidRPr="00722FDC">
        <w:rPr>
          <w:rFonts w:ascii="Arial" w:hAnsi="Arial" w:cs="Arial"/>
          <w:b/>
          <w:sz w:val="20"/>
          <w:szCs w:val="20"/>
        </w:rPr>
        <w:t>uidos por la entidad:</w:t>
      </w:r>
    </w:p>
    <w:p w:rsidR="00722FDC" w:rsidRPr="0090761C" w:rsidRDefault="00722FDC" w:rsidP="00722FDC">
      <w:pPr>
        <w:jc w:val="both"/>
        <w:rPr>
          <w:rFonts w:ascii="Arial" w:hAnsi="Arial" w:cs="Arial"/>
          <w:sz w:val="20"/>
          <w:szCs w:val="20"/>
        </w:rPr>
      </w:pPr>
      <w:r>
        <w:rPr>
          <w:rFonts w:ascii="Arial" w:hAnsi="Arial" w:cs="Arial"/>
          <w:sz w:val="20"/>
          <w:szCs w:val="20"/>
        </w:rPr>
        <w:t>No aplica</w:t>
      </w:r>
    </w:p>
    <w:p w:rsidR="00722FDC" w:rsidRDefault="006F17F0" w:rsidP="00722FDC">
      <w:pPr>
        <w:jc w:val="both"/>
        <w:rPr>
          <w:rFonts w:ascii="Arial" w:hAnsi="Arial" w:cs="Arial"/>
          <w:b/>
          <w:sz w:val="20"/>
          <w:szCs w:val="20"/>
        </w:rPr>
      </w:pPr>
      <w:r w:rsidRPr="00722FD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722FDC">
        <w:rPr>
          <w:rFonts w:ascii="Arial" w:hAnsi="Arial" w:cs="Arial"/>
          <w:b/>
          <w:sz w:val="20"/>
          <w:szCs w:val="20"/>
        </w:rPr>
        <w:t>:</w:t>
      </w:r>
    </w:p>
    <w:p w:rsidR="007B6FC7" w:rsidRPr="007B6FC7" w:rsidRDefault="007B6FC7" w:rsidP="00722FDC">
      <w:pPr>
        <w:jc w:val="both"/>
        <w:rPr>
          <w:rFonts w:ascii="Arial" w:hAnsi="Arial" w:cs="Arial"/>
          <w:sz w:val="20"/>
          <w:szCs w:val="20"/>
        </w:rPr>
      </w:pPr>
      <w:r w:rsidRPr="007B6FC7">
        <w:rPr>
          <w:rFonts w:ascii="Arial" w:hAnsi="Arial" w:cs="Arial"/>
          <w:sz w:val="20"/>
          <w:szCs w:val="20"/>
        </w:rPr>
        <w:t>No aplica</w:t>
      </w:r>
    </w:p>
    <w:p w:rsidR="00942A86" w:rsidRDefault="006F17F0" w:rsidP="00722FDC">
      <w:pPr>
        <w:jc w:val="both"/>
        <w:rPr>
          <w:rFonts w:ascii="Arial" w:hAnsi="Arial" w:cs="Arial"/>
          <w:b/>
          <w:sz w:val="20"/>
          <w:szCs w:val="20"/>
        </w:rPr>
      </w:pPr>
      <w:r w:rsidRPr="00722FDC">
        <w:rPr>
          <w:rFonts w:ascii="Arial" w:hAnsi="Arial" w:cs="Arial"/>
          <w:b/>
          <w:sz w:val="20"/>
          <w:szCs w:val="20"/>
        </w:rPr>
        <w:t>g) Desmantelamiento de Activos, procedimientos, i</w:t>
      </w:r>
      <w:r w:rsidR="00942A86" w:rsidRPr="00722FDC">
        <w:rPr>
          <w:rFonts w:ascii="Arial" w:hAnsi="Arial" w:cs="Arial"/>
          <w:b/>
          <w:sz w:val="20"/>
          <w:szCs w:val="20"/>
        </w:rPr>
        <w:t>mplicaciones, efectos contables:</w:t>
      </w:r>
    </w:p>
    <w:p w:rsidR="00722FDC" w:rsidRPr="00722FDC" w:rsidRDefault="00722FDC" w:rsidP="00722FDC">
      <w:pPr>
        <w:jc w:val="both"/>
        <w:rPr>
          <w:rFonts w:ascii="Arial" w:hAnsi="Arial" w:cs="Arial"/>
          <w:sz w:val="20"/>
          <w:szCs w:val="20"/>
        </w:rPr>
      </w:pPr>
      <w:r w:rsidRPr="00722FDC">
        <w:rPr>
          <w:rFonts w:ascii="Arial" w:hAnsi="Arial" w:cs="Arial"/>
          <w:sz w:val="20"/>
          <w:szCs w:val="20"/>
        </w:rPr>
        <w:t>No aplica</w:t>
      </w:r>
    </w:p>
    <w:p w:rsidR="006F17F0" w:rsidRDefault="006F17F0" w:rsidP="00722FDC">
      <w:pPr>
        <w:jc w:val="both"/>
        <w:rPr>
          <w:rFonts w:ascii="Arial" w:hAnsi="Arial" w:cs="Arial"/>
          <w:b/>
          <w:sz w:val="20"/>
          <w:szCs w:val="20"/>
        </w:rPr>
      </w:pPr>
      <w:r w:rsidRPr="00722FDC">
        <w:rPr>
          <w:rFonts w:ascii="Arial" w:hAnsi="Arial" w:cs="Arial"/>
          <w:b/>
          <w:sz w:val="20"/>
          <w:szCs w:val="20"/>
        </w:rPr>
        <w:t xml:space="preserve">h) Administración de activos; planeación con el objetivo de que el ente los </w:t>
      </w:r>
      <w:r w:rsidR="00942A86" w:rsidRPr="00722FDC">
        <w:rPr>
          <w:rFonts w:ascii="Arial" w:hAnsi="Arial" w:cs="Arial"/>
          <w:b/>
          <w:sz w:val="20"/>
          <w:szCs w:val="20"/>
        </w:rPr>
        <w:t>utilice de manera más efectiva:</w:t>
      </w:r>
    </w:p>
    <w:p w:rsidR="00722FDC" w:rsidRPr="0090761C" w:rsidRDefault="00722FDC" w:rsidP="00722FDC">
      <w:pPr>
        <w:jc w:val="both"/>
        <w:rPr>
          <w:rFonts w:ascii="Arial" w:hAnsi="Arial" w:cs="Arial"/>
          <w:sz w:val="20"/>
          <w:szCs w:val="20"/>
        </w:rPr>
      </w:pPr>
      <w:r>
        <w:rPr>
          <w:rFonts w:ascii="Arial" w:hAnsi="Arial" w:cs="Arial"/>
          <w:sz w:val="20"/>
          <w:szCs w:val="20"/>
        </w:rPr>
        <w:t xml:space="preserve">El mayor activo con el que cuenta el Ente son los </w:t>
      </w:r>
      <w:proofErr w:type="gramStart"/>
      <w:r>
        <w:rPr>
          <w:rFonts w:ascii="Arial" w:hAnsi="Arial" w:cs="Arial"/>
          <w:sz w:val="20"/>
          <w:szCs w:val="20"/>
        </w:rPr>
        <w:t>ingresos tripartitas</w:t>
      </w:r>
      <w:proofErr w:type="gramEnd"/>
      <w:r>
        <w:rPr>
          <w:rFonts w:ascii="Arial" w:hAnsi="Arial" w:cs="Arial"/>
          <w:sz w:val="20"/>
          <w:szCs w:val="20"/>
        </w:rPr>
        <w:t xml:space="preserve"> de parte del Estado de Guanajuato, El Municipio de San Miguel de Allende y la Iniciativa Privada, en cuanto a la erogación de dichos ingresos se tienen implementadas medidas estrictas en cuanto a apoyos a festivales, eventos, congresos etc. </w:t>
      </w:r>
    </w:p>
    <w:p w:rsidR="006F17F0" w:rsidRPr="0090761C" w:rsidRDefault="006F17F0" w:rsidP="00F24449">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sidR="007068FF">
        <w:rPr>
          <w:rFonts w:ascii="Arial" w:hAnsi="Arial" w:cs="Arial"/>
          <w:sz w:val="20"/>
          <w:szCs w:val="20"/>
        </w:rPr>
        <w:t>dros comparativos como sigue:</w:t>
      </w:r>
    </w:p>
    <w:p w:rsidR="00F05C97" w:rsidRPr="00722FDC" w:rsidRDefault="00A82511" w:rsidP="00722FDC">
      <w:pPr>
        <w:jc w:val="both"/>
        <w:rPr>
          <w:rFonts w:ascii="Arial" w:hAnsi="Arial" w:cs="Arial"/>
          <w:b/>
          <w:sz w:val="20"/>
          <w:szCs w:val="20"/>
        </w:rPr>
      </w:pPr>
      <w:r w:rsidRPr="00722FDC">
        <w:rPr>
          <w:rFonts w:ascii="Arial" w:hAnsi="Arial" w:cs="Arial"/>
          <w:b/>
          <w:sz w:val="20"/>
          <w:szCs w:val="20"/>
        </w:rPr>
        <w:t>a) Inversiones en valores</w:t>
      </w:r>
      <w:r w:rsidR="00F05C97" w:rsidRPr="00722FDC">
        <w:rPr>
          <w:rFonts w:ascii="Arial" w:hAnsi="Arial" w:cs="Arial"/>
          <w:b/>
          <w:sz w:val="20"/>
          <w:szCs w:val="20"/>
        </w:rPr>
        <w:t>:</w:t>
      </w:r>
    </w:p>
    <w:p w:rsidR="00722FDC" w:rsidRPr="0090761C" w:rsidRDefault="00722FDC" w:rsidP="00722FDC">
      <w:pPr>
        <w:jc w:val="both"/>
        <w:rPr>
          <w:rFonts w:ascii="Arial" w:hAnsi="Arial" w:cs="Arial"/>
          <w:sz w:val="20"/>
          <w:szCs w:val="20"/>
        </w:rPr>
      </w:pPr>
      <w:r>
        <w:rPr>
          <w:rFonts w:ascii="Arial" w:hAnsi="Arial" w:cs="Arial"/>
          <w:sz w:val="20"/>
          <w:szCs w:val="20"/>
        </w:rPr>
        <w:t>No aplica</w:t>
      </w:r>
    </w:p>
    <w:p w:rsidR="00F05C97" w:rsidRDefault="006F17F0" w:rsidP="00722FDC">
      <w:pPr>
        <w:jc w:val="both"/>
        <w:rPr>
          <w:rFonts w:ascii="Arial" w:hAnsi="Arial" w:cs="Arial"/>
          <w:b/>
          <w:sz w:val="20"/>
          <w:szCs w:val="20"/>
        </w:rPr>
      </w:pPr>
      <w:r w:rsidRPr="00722FDC">
        <w:rPr>
          <w:rFonts w:ascii="Arial" w:hAnsi="Arial" w:cs="Arial"/>
          <w:b/>
          <w:sz w:val="20"/>
          <w:szCs w:val="20"/>
        </w:rPr>
        <w:lastRenderedPageBreak/>
        <w:t>b) Patrimonio de Organismos descentralizados de Control Presupuestari</w:t>
      </w:r>
      <w:r w:rsidR="00A82511" w:rsidRPr="00722FDC">
        <w:rPr>
          <w:rFonts w:ascii="Arial" w:hAnsi="Arial" w:cs="Arial"/>
          <w:b/>
          <w:sz w:val="20"/>
          <w:szCs w:val="20"/>
        </w:rPr>
        <w:t>o Indirecto</w:t>
      </w:r>
      <w:r w:rsidR="00F05C97" w:rsidRPr="00722FDC">
        <w:rPr>
          <w:rFonts w:ascii="Arial" w:hAnsi="Arial" w:cs="Arial"/>
          <w:b/>
          <w:sz w:val="20"/>
          <w:szCs w:val="20"/>
        </w:rPr>
        <w:t>:</w:t>
      </w:r>
    </w:p>
    <w:p w:rsidR="00722FDC" w:rsidRPr="00722FDC" w:rsidRDefault="00722FDC" w:rsidP="00722FDC">
      <w:pPr>
        <w:jc w:val="both"/>
        <w:rPr>
          <w:rFonts w:ascii="Arial" w:hAnsi="Arial" w:cs="Arial"/>
          <w:sz w:val="20"/>
          <w:szCs w:val="20"/>
        </w:rPr>
      </w:pPr>
      <w:r>
        <w:rPr>
          <w:rFonts w:ascii="Arial" w:hAnsi="Arial" w:cs="Arial"/>
          <w:sz w:val="20"/>
          <w:szCs w:val="20"/>
        </w:rPr>
        <w:t>No aplica</w:t>
      </w:r>
    </w:p>
    <w:p w:rsidR="006F17F0" w:rsidRDefault="006F17F0" w:rsidP="00F24449">
      <w:pPr>
        <w:jc w:val="both"/>
        <w:rPr>
          <w:rFonts w:ascii="Arial" w:hAnsi="Arial" w:cs="Arial"/>
          <w:b/>
          <w:sz w:val="20"/>
          <w:szCs w:val="20"/>
        </w:rPr>
      </w:pPr>
      <w:r w:rsidRPr="00722FDC">
        <w:rPr>
          <w:rFonts w:ascii="Arial" w:hAnsi="Arial" w:cs="Arial"/>
          <w:b/>
          <w:sz w:val="20"/>
          <w:szCs w:val="20"/>
        </w:rPr>
        <w:t>c) Inversiones en empres</w:t>
      </w:r>
      <w:r w:rsidR="00A82511" w:rsidRPr="00722FDC">
        <w:rPr>
          <w:rFonts w:ascii="Arial" w:hAnsi="Arial" w:cs="Arial"/>
          <w:b/>
          <w:sz w:val="20"/>
          <w:szCs w:val="20"/>
        </w:rPr>
        <w:t>as de participación mayoritaria</w:t>
      </w:r>
      <w:r w:rsidR="00F05C97" w:rsidRPr="00722FDC">
        <w:rPr>
          <w:rFonts w:ascii="Arial" w:hAnsi="Arial" w:cs="Arial"/>
          <w:b/>
          <w:sz w:val="20"/>
          <w:szCs w:val="20"/>
        </w:rPr>
        <w:t>:</w:t>
      </w:r>
    </w:p>
    <w:p w:rsidR="00722FDC" w:rsidRPr="00722FDC" w:rsidRDefault="00722FDC" w:rsidP="00F24449">
      <w:pPr>
        <w:jc w:val="both"/>
        <w:rPr>
          <w:rFonts w:ascii="Arial" w:hAnsi="Arial" w:cs="Arial"/>
          <w:sz w:val="20"/>
          <w:szCs w:val="20"/>
        </w:rPr>
      </w:pPr>
      <w:r>
        <w:rPr>
          <w:rFonts w:ascii="Arial" w:hAnsi="Arial" w:cs="Arial"/>
          <w:sz w:val="20"/>
          <w:szCs w:val="20"/>
        </w:rPr>
        <w:t>No aplica</w:t>
      </w:r>
    </w:p>
    <w:p w:rsidR="006F17F0" w:rsidRDefault="006F17F0" w:rsidP="00F24449">
      <w:pPr>
        <w:jc w:val="both"/>
        <w:rPr>
          <w:rFonts w:ascii="Arial" w:hAnsi="Arial" w:cs="Arial"/>
          <w:b/>
          <w:sz w:val="20"/>
          <w:szCs w:val="20"/>
        </w:rPr>
      </w:pPr>
      <w:r w:rsidRPr="00722FDC">
        <w:rPr>
          <w:rFonts w:ascii="Arial" w:hAnsi="Arial" w:cs="Arial"/>
          <w:b/>
          <w:sz w:val="20"/>
          <w:szCs w:val="20"/>
        </w:rPr>
        <w:t>d) Inversiones en empres</w:t>
      </w:r>
      <w:r w:rsidR="00A82511" w:rsidRPr="00722FDC">
        <w:rPr>
          <w:rFonts w:ascii="Arial" w:hAnsi="Arial" w:cs="Arial"/>
          <w:b/>
          <w:sz w:val="20"/>
          <w:szCs w:val="20"/>
        </w:rPr>
        <w:t>as de participación minoritaria</w:t>
      </w:r>
      <w:r w:rsidR="00F05C97" w:rsidRPr="00722FDC">
        <w:rPr>
          <w:rFonts w:ascii="Arial" w:hAnsi="Arial" w:cs="Arial"/>
          <w:b/>
          <w:sz w:val="20"/>
          <w:szCs w:val="20"/>
        </w:rPr>
        <w:t>:</w:t>
      </w:r>
    </w:p>
    <w:p w:rsidR="00722FDC" w:rsidRPr="00722FDC" w:rsidRDefault="000D6648" w:rsidP="00F24449">
      <w:pPr>
        <w:jc w:val="both"/>
        <w:rPr>
          <w:rFonts w:ascii="Arial" w:hAnsi="Arial" w:cs="Arial"/>
          <w:b/>
          <w:sz w:val="20"/>
          <w:szCs w:val="20"/>
        </w:rPr>
      </w:pPr>
      <w:r w:rsidRPr="000D6648">
        <w:rPr>
          <w:rFonts w:ascii="Arial" w:hAnsi="Arial" w:cs="Arial"/>
          <w:sz w:val="20"/>
          <w:szCs w:val="20"/>
        </w:rPr>
        <w:t>No aplica</w:t>
      </w:r>
    </w:p>
    <w:p w:rsidR="006F17F0" w:rsidRPr="000D6648" w:rsidRDefault="006F17F0" w:rsidP="00F24449">
      <w:pPr>
        <w:jc w:val="both"/>
        <w:rPr>
          <w:rFonts w:ascii="Arial" w:hAnsi="Arial" w:cs="Arial"/>
          <w:b/>
          <w:sz w:val="20"/>
          <w:szCs w:val="20"/>
        </w:rPr>
      </w:pPr>
      <w:r w:rsidRPr="000D6648">
        <w:rPr>
          <w:rFonts w:ascii="Arial" w:hAnsi="Arial" w:cs="Arial"/>
          <w:b/>
          <w:sz w:val="20"/>
          <w:szCs w:val="20"/>
        </w:rPr>
        <w:t>e) Patrimonio de organismos descentralizados de control presupuesta</w:t>
      </w:r>
      <w:r w:rsidR="00F05C97" w:rsidRPr="000D6648">
        <w:rPr>
          <w:rFonts w:ascii="Arial" w:hAnsi="Arial" w:cs="Arial"/>
          <w:b/>
          <w:sz w:val="20"/>
          <w:szCs w:val="20"/>
        </w:rPr>
        <w:t>rio directo, según corresponda:</w:t>
      </w:r>
    </w:p>
    <w:p w:rsidR="00A82511" w:rsidRPr="000D6648" w:rsidRDefault="000D6648" w:rsidP="00F24449">
      <w:pPr>
        <w:jc w:val="both"/>
        <w:rPr>
          <w:rFonts w:ascii="Arial" w:hAnsi="Arial" w:cs="Arial"/>
          <w:sz w:val="20"/>
          <w:szCs w:val="20"/>
        </w:rPr>
      </w:pPr>
      <w:r w:rsidRPr="000D6648">
        <w:rPr>
          <w:rFonts w:ascii="Arial" w:hAnsi="Arial" w:cs="Arial"/>
          <w:sz w:val="20"/>
          <w:szCs w:val="20"/>
        </w:rPr>
        <w:t>No aplica</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9. Fideicomisos, Mandatos y Análogos</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t>a) Por ramo administrativo que los repor</w:t>
      </w:r>
      <w:r w:rsidR="00F05C97" w:rsidRPr="0090761C">
        <w:rPr>
          <w:rFonts w:ascii="Arial" w:hAnsi="Arial" w:cs="Arial"/>
          <w:sz w:val="20"/>
          <w:szCs w:val="20"/>
        </w:rPr>
        <w:t>ta:</w:t>
      </w:r>
    </w:p>
    <w:p w:rsidR="00F05C97" w:rsidRPr="0090761C" w:rsidRDefault="000D6648" w:rsidP="00F24449">
      <w:pPr>
        <w:jc w:val="both"/>
        <w:rPr>
          <w:rFonts w:ascii="Arial" w:hAnsi="Arial" w:cs="Arial"/>
          <w:sz w:val="20"/>
          <w:szCs w:val="20"/>
        </w:rPr>
      </w:pPr>
      <w:r>
        <w:rPr>
          <w:rFonts w:ascii="Arial" w:hAnsi="Arial" w:cs="Arial"/>
          <w:sz w:val="20"/>
          <w:szCs w:val="20"/>
        </w:rPr>
        <w:t>No aplica</w:t>
      </w:r>
    </w:p>
    <w:p w:rsidR="00F05C97" w:rsidRPr="0090761C" w:rsidRDefault="006F17F0" w:rsidP="00F24449">
      <w:pPr>
        <w:jc w:val="both"/>
        <w:rPr>
          <w:rFonts w:ascii="Arial" w:hAnsi="Arial" w:cs="Arial"/>
          <w:sz w:val="20"/>
          <w:szCs w:val="20"/>
        </w:rPr>
      </w:pPr>
      <w:r w:rsidRPr="0090761C">
        <w:rPr>
          <w:rFonts w:ascii="Arial" w:hAnsi="Arial" w:cs="Arial"/>
          <w:sz w:val="20"/>
          <w:szCs w:val="20"/>
        </w:rPr>
        <w:t xml:space="preserve">b) Enlistar los de mayor monto de disponibilidad, relacionando aquéllos que conforman </w:t>
      </w:r>
      <w:r w:rsidR="00F05C97" w:rsidRPr="0090761C">
        <w:rPr>
          <w:rFonts w:ascii="Arial" w:hAnsi="Arial" w:cs="Arial"/>
          <w:sz w:val="20"/>
          <w:szCs w:val="20"/>
        </w:rPr>
        <w:t>el 80% de las disponibilidades:</w:t>
      </w:r>
    </w:p>
    <w:p w:rsidR="006F17F0" w:rsidRPr="0090761C" w:rsidRDefault="000D6648" w:rsidP="00F24449">
      <w:pPr>
        <w:jc w:val="both"/>
        <w:rPr>
          <w:rFonts w:ascii="Arial" w:hAnsi="Arial" w:cs="Arial"/>
          <w:sz w:val="20"/>
          <w:szCs w:val="20"/>
        </w:rPr>
      </w:pPr>
      <w:r>
        <w:rPr>
          <w:rFonts w:ascii="Arial" w:hAnsi="Arial" w:cs="Arial"/>
          <w:sz w:val="20"/>
          <w:szCs w:val="20"/>
        </w:rPr>
        <w:t>No aplica</w:t>
      </w:r>
    </w:p>
    <w:p w:rsidR="006F17F0" w:rsidRPr="0090761C" w:rsidRDefault="007068FF" w:rsidP="00F24449">
      <w:pPr>
        <w:jc w:val="both"/>
        <w:rPr>
          <w:rFonts w:ascii="Arial" w:hAnsi="Arial" w:cs="Arial"/>
          <w:b/>
          <w:sz w:val="20"/>
          <w:szCs w:val="20"/>
        </w:rPr>
      </w:pPr>
      <w:r>
        <w:rPr>
          <w:rFonts w:ascii="Arial" w:hAnsi="Arial" w:cs="Arial"/>
          <w:b/>
          <w:sz w:val="20"/>
          <w:szCs w:val="20"/>
        </w:rPr>
        <w:t>10. Reporte de la Recaudación</w:t>
      </w:r>
      <w:r w:rsidR="00A82511" w:rsidRPr="0090761C">
        <w:rPr>
          <w:rFonts w:ascii="Arial" w:hAnsi="Arial" w:cs="Arial"/>
          <w:b/>
          <w:sz w:val="20"/>
          <w:szCs w:val="20"/>
        </w:rPr>
        <w:t>:</w:t>
      </w:r>
    </w:p>
    <w:p w:rsidR="006F17F0" w:rsidRPr="000D6648" w:rsidRDefault="006F17F0" w:rsidP="00F24449">
      <w:pPr>
        <w:jc w:val="both"/>
        <w:rPr>
          <w:rFonts w:ascii="Arial" w:hAnsi="Arial" w:cs="Arial"/>
          <w:b/>
          <w:sz w:val="20"/>
          <w:szCs w:val="20"/>
        </w:rPr>
      </w:pPr>
      <w:r w:rsidRPr="000D6648">
        <w:rPr>
          <w:rFonts w:ascii="Arial" w:hAnsi="Arial" w:cs="Arial"/>
          <w:b/>
          <w:sz w:val="20"/>
          <w:szCs w:val="20"/>
        </w:rPr>
        <w:t>a) Análisis del comportamiento de la recaudación correspondiente al ente público o cualquier tipo de ingreso, de forma separada los in</w:t>
      </w:r>
      <w:r w:rsidR="00F05C97" w:rsidRPr="000D6648">
        <w:rPr>
          <w:rFonts w:ascii="Arial" w:hAnsi="Arial" w:cs="Arial"/>
          <w:b/>
          <w:sz w:val="20"/>
          <w:szCs w:val="20"/>
        </w:rPr>
        <w:t>gresos locales de los federales:</w:t>
      </w:r>
    </w:p>
    <w:p w:rsidR="000D6648" w:rsidRDefault="000D6648" w:rsidP="00F24449">
      <w:pPr>
        <w:jc w:val="both"/>
        <w:rPr>
          <w:rFonts w:ascii="Arial" w:hAnsi="Arial" w:cs="Arial"/>
          <w:sz w:val="20"/>
          <w:szCs w:val="20"/>
        </w:rPr>
      </w:pPr>
      <w:r>
        <w:rPr>
          <w:rFonts w:ascii="Arial" w:hAnsi="Arial" w:cs="Arial"/>
          <w:sz w:val="20"/>
          <w:szCs w:val="20"/>
        </w:rPr>
        <w:t>Apo</w:t>
      </w:r>
      <w:r w:rsidR="001F6BC5">
        <w:rPr>
          <w:rFonts w:ascii="Arial" w:hAnsi="Arial" w:cs="Arial"/>
          <w:sz w:val="20"/>
          <w:szCs w:val="20"/>
        </w:rPr>
        <w:t>rtaciones para el ejercicio 20</w:t>
      </w:r>
      <w:r w:rsidR="004071DE">
        <w:rPr>
          <w:rFonts w:ascii="Arial" w:hAnsi="Arial" w:cs="Arial"/>
          <w:sz w:val="20"/>
          <w:szCs w:val="20"/>
        </w:rPr>
        <w:t>1</w:t>
      </w:r>
      <w:r w:rsidR="00D203C6">
        <w:rPr>
          <w:rFonts w:ascii="Arial" w:hAnsi="Arial" w:cs="Arial"/>
          <w:sz w:val="20"/>
          <w:szCs w:val="20"/>
        </w:rPr>
        <w:t>7</w:t>
      </w:r>
      <w:r>
        <w:rPr>
          <w:rFonts w:ascii="Arial" w:hAnsi="Arial" w:cs="Arial"/>
          <w:sz w:val="20"/>
          <w:szCs w:val="20"/>
        </w:rPr>
        <w:t>:</w:t>
      </w:r>
    </w:p>
    <w:p w:rsidR="001F6BC5" w:rsidRDefault="000D6648" w:rsidP="00F24449">
      <w:pPr>
        <w:jc w:val="both"/>
        <w:rPr>
          <w:rFonts w:ascii="Arial" w:hAnsi="Arial" w:cs="Arial"/>
          <w:sz w:val="20"/>
          <w:szCs w:val="20"/>
        </w:rPr>
      </w:pPr>
      <w:r>
        <w:rPr>
          <w:rFonts w:ascii="Arial" w:hAnsi="Arial" w:cs="Arial"/>
          <w:sz w:val="20"/>
          <w:szCs w:val="20"/>
        </w:rPr>
        <w:t xml:space="preserve">Gasto corriente: </w:t>
      </w:r>
      <w:r w:rsidR="001F6BC5">
        <w:rPr>
          <w:rFonts w:ascii="Arial" w:hAnsi="Arial" w:cs="Arial"/>
          <w:sz w:val="20"/>
          <w:szCs w:val="20"/>
        </w:rPr>
        <w:t>2,</w:t>
      </w:r>
      <w:r w:rsidR="00D203C6">
        <w:rPr>
          <w:rFonts w:ascii="Arial" w:hAnsi="Arial" w:cs="Arial"/>
          <w:sz w:val="20"/>
          <w:szCs w:val="20"/>
        </w:rPr>
        <w:t>974814.47</w:t>
      </w:r>
      <w:r w:rsidR="004071DE">
        <w:rPr>
          <w:rFonts w:ascii="Arial" w:hAnsi="Arial" w:cs="Arial"/>
          <w:sz w:val="20"/>
          <w:szCs w:val="20"/>
        </w:rPr>
        <w:t xml:space="preserve"> </w:t>
      </w:r>
      <w:r>
        <w:rPr>
          <w:rFonts w:ascii="Arial" w:hAnsi="Arial" w:cs="Arial"/>
          <w:sz w:val="20"/>
          <w:szCs w:val="20"/>
        </w:rPr>
        <w:t xml:space="preserve">este recurso es aportado por el municipio de San Miguel de Allende y es exclusivo para </w:t>
      </w:r>
      <w:r w:rsidR="007B6FC7">
        <w:rPr>
          <w:rFonts w:ascii="Arial" w:hAnsi="Arial" w:cs="Arial"/>
          <w:sz w:val="20"/>
          <w:szCs w:val="20"/>
        </w:rPr>
        <w:t>pago de</w:t>
      </w:r>
      <w:r>
        <w:rPr>
          <w:rFonts w:ascii="Arial" w:hAnsi="Arial" w:cs="Arial"/>
          <w:sz w:val="20"/>
          <w:szCs w:val="20"/>
        </w:rPr>
        <w:t xml:space="preserve"> gastos administrativos indispensables para el funcionamiento del Ente, sueldos, salarios, papelería, impuestos, gasolina, etc. </w:t>
      </w:r>
    </w:p>
    <w:p w:rsidR="00C6160B" w:rsidRPr="00D203C6" w:rsidRDefault="001F6BC5" w:rsidP="000D6648">
      <w:pPr>
        <w:jc w:val="both"/>
        <w:rPr>
          <w:rFonts w:ascii="Arial" w:hAnsi="Arial" w:cs="Arial"/>
          <w:sz w:val="20"/>
          <w:szCs w:val="20"/>
        </w:rPr>
      </w:pPr>
      <w:r>
        <w:rPr>
          <w:rFonts w:ascii="Arial" w:hAnsi="Arial" w:cs="Arial"/>
          <w:sz w:val="20"/>
          <w:szCs w:val="20"/>
        </w:rPr>
        <w:t>Convenio único de promoción</w:t>
      </w:r>
      <w:r w:rsidR="004071DE">
        <w:rPr>
          <w:rFonts w:ascii="Arial" w:hAnsi="Arial" w:cs="Arial"/>
          <w:sz w:val="20"/>
          <w:szCs w:val="20"/>
        </w:rPr>
        <w:t xml:space="preserve"> (ESTIMADO)</w:t>
      </w:r>
      <w:r>
        <w:rPr>
          <w:rFonts w:ascii="Arial" w:hAnsi="Arial" w:cs="Arial"/>
          <w:sz w:val="20"/>
          <w:szCs w:val="20"/>
        </w:rPr>
        <w:t xml:space="preserve"> 201</w:t>
      </w:r>
      <w:r w:rsidR="004071DE">
        <w:rPr>
          <w:rFonts w:ascii="Arial" w:hAnsi="Arial" w:cs="Arial"/>
          <w:sz w:val="20"/>
          <w:szCs w:val="20"/>
        </w:rPr>
        <w:t>5</w:t>
      </w:r>
      <w:r w:rsidR="000D6648">
        <w:rPr>
          <w:rFonts w:ascii="Arial" w:hAnsi="Arial" w:cs="Arial"/>
          <w:sz w:val="20"/>
          <w:szCs w:val="20"/>
        </w:rPr>
        <w:t xml:space="preserve">: </w:t>
      </w:r>
      <w:r w:rsidR="007B6FC7">
        <w:rPr>
          <w:rFonts w:ascii="Arial" w:hAnsi="Arial" w:cs="Arial"/>
          <w:sz w:val="20"/>
          <w:szCs w:val="20"/>
        </w:rPr>
        <w:t>9,560,000.00</w:t>
      </w:r>
      <w:r w:rsidR="000D6648">
        <w:rPr>
          <w:rFonts w:ascii="Arial" w:hAnsi="Arial" w:cs="Arial"/>
          <w:sz w:val="20"/>
          <w:szCs w:val="20"/>
        </w:rPr>
        <w:t xml:space="preserve"> este es un </w:t>
      </w:r>
      <w:proofErr w:type="gramStart"/>
      <w:r w:rsidR="007B6FC7">
        <w:rPr>
          <w:rFonts w:ascii="Arial" w:hAnsi="Arial" w:cs="Arial"/>
          <w:sz w:val="20"/>
          <w:szCs w:val="20"/>
        </w:rPr>
        <w:t>recurso tripartita</w:t>
      </w:r>
      <w:proofErr w:type="gramEnd"/>
      <w:r w:rsidR="000D6648">
        <w:rPr>
          <w:rFonts w:ascii="Arial" w:hAnsi="Arial" w:cs="Arial"/>
          <w:sz w:val="20"/>
          <w:szCs w:val="20"/>
        </w:rPr>
        <w:t xml:space="preserve"> dividido </w:t>
      </w:r>
      <w:r w:rsidR="00C15F21">
        <w:rPr>
          <w:rFonts w:ascii="Arial" w:hAnsi="Arial" w:cs="Arial"/>
          <w:sz w:val="20"/>
          <w:szCs w:val="20"/>
        </w:rPr>
        <w:t>así</w:t>
      </w:r>
      <w:r w:rsidR="007B6FC7">
        <w:rPr>
          <w:rFonts w:ascii="Arial" w:hAnsi="Arial" w:cs="Arial"/>
          <w:sz w:val="20"/>
          <w:szCs w:val="20"/>
        </w:rPr>
        <w:t>: Municipio $ 3,0</w:t>
      </w:r>
      <w:r>
        <w:rPr>
          <w:rFonts w:ascii="Arial" w:hAnsi="Arial" w:cs="Arial"/>
          <w:sz w:val="20"/>
          <w:szCs w:val="20"/>
        </w:rPr>
        <w:t>00</w:t>
      </w:r>
      <w:r w:rsidR="000D6648">
        <w:rPr>
          <w:rFonts w:ascii="Arial" w:hAnsi="Arial" w:cs="Arial"/>
          <w:sz w:val="20"/>
          <w:szCs w:val="20"/>
        </w:rPr>
        <w:t>,0</w:t>
      </w:r>
      <w:r w:rsidR="0030232D">
        <w:rPr>
          <w:rFonts w:ascii="Arial" w:hAnsi="Arial" w:cs="Arial"/>
          <w:sz w:val="20"/>
          <w:szCs w:val="20"/>
        </w:rPr>
        <w:t xml:space="preserve">00.00, Estado de Guanajuato </w:t>
      </w:r>
      <w:r>
        <w:rPr>
          <w:rFonts w:ascii="Arial" w:hAnsi="Arial" w:cs="Arial"/>
          <w:sz w:val="20"/>
          <w:szCs w:val="20"/>
        </w:rPr>
        <w:t xml:space="preserve">$ </w:t>
      </w:r>
      <w:r w:rsidR="00D203C6">
        <w:rPr>
          <w:rFonts w:ascii="Arial" w:hAnsi="Arial" w:cs="Arial"/>
          <w:sz w:val="20"/>
          <w:szCs w:val="20"/>
        </w:rPr>
        <w:t>6,348,701.97</w:t>
      </w:r>
      <w:r w:rsidR="000D6648">
        <w:rPr>
          <w:rFonts w:ascii="Arial" w:hAnsi="Arial" w:cs="Arial"/>
          <w:sz w:val="20"/>
          <w:szCs w:val="20"/>
        </w:rPr>
        <w:t>,</w:t>
      </w:r>
      <w:r>
        <w:rPr>
          <w:rFonts w:ascii="Arial" w:hAnsi="Arial" w:cs="Arial"/>
          <w:sz w:val="20"/>
          <w:szCs w:val="20"/>
        </w:rPr>
        <w:t xml:space="preserve"> </w:t>
      </w:r>
      <w:r w:rsidR="000D6648">
        <w:rPr>
          <w:rFonts w:ascii="Arial" w:hAnsi="Arial" w:cs="Arial"/>
          <w:sz w:val="20"/>
          <w:szCs w:val="20"/>
        </w:rPr>
        <w:t xml:space="preserve">Iniciativa privada $ </w:t>
      </w:r>
      <w:r w:rsidR="007B6FC7">
        <w:rPr>
          <w:rFonts w:ascii="Arial" w:hAnsi="Arial" w:cs="Arial"/>
          <w:sz w:val="20"/>
          <w:szCs w:val="20"/>
        </w:rPr>
        <w:t>6</w:t>
      </w:r>
      <w:r w:rsidR="000D6648">
        <w:rPr>
          <w:rFonts w:ascii="Arial" w:hAnsi="Arial" w:cs="Arial"/>
          <w:sz w:val="20"/>
          <w:szCs w:val="20"/>
        </w:rPr>
        <w:t>00,000.00, este fondo se usa exclusivamente para la promoción del destino.</w:t>
      </w:r>
    </w:p>
    <w:p w:rsidR="00C6160B" w:rsidRDefault="00C6160B" w:rsidP="000D6648">
      <w:pPr>
        <w:jc w:val="both"/>
        <w:rPr>
          <w:rFonts w:ascii="Arial" w:hAnsi="Arial" w:cs="Arial"/>
          <w:b/>
          <w:sz w:val="20"/>
          <w:szCs w:val="20"/>
        </w:rPr>
      </w:pPr>
    </w:p>
    <w:p w:rsidR="00A82511" w:rsidRPr="003131E7" w:rsidRDefault="006F17F0" w:rsidP="000D6648">
      <w:pPr>
        <w:jc w:val="both"/>
        <w:rPr>
          <w:rFonts w:ascii="Arial" w:hAnsi="Arial" w:cs="Arial"/>
          <w:b/>
          <w:sz w:val="20"/>
          <w:szCs w:val="20"/>
        </w:rPr>
      </w:pPr>
      <w:r w:rsidRPr="003131E7">
        <w:rPr>
          <w:rFonts w:ascii="Arial" w:hAnsi="Arial" w:cs="Arial"/>
          <w:b/>
          <w:sz w:val="20"/>
          <w:szCs w:val="20"/>
        </w:rPr>
        <w:t xml:space="preserve">b) Proyección de la recaudación </w:t>
      </w:r>
      <w:r w:rsidR="00F05C97" w:rsidRPr="003131E7">
        <w:rPr>
          <w:rFonts w:ascii="Arial" w:hAnsi="Arial" w:cs="Arial"/>
          <w:b/>
          <w:sz w:val="20"/>
          <w:szCs w:val="20"/>
        </w:rPr>
        <w:t>e ingresos en el mediano plazo:</w:t>
      </w:r>
    </w:p>
    <w:p w:rsidR="000D6648" w:rsidRDefault="000D6648" w:rsidP="000D6648">
      <w:pPr>
        <w:jc w:val="both"/>
        <w:rPr>
          <w:rFonts w:ascii="Arial" w:hAnsi="Arial" w:cs="Arial"/>
          <w:sz w:val="20"/>
          <w:szCs w:val="20"/>
        </w:rPr>
      </w:pPr>
      <w:r>
        <w:rPr>
          <w:rFonts w:ascii="Arial" w:hAnsi="Arial" w:cs="Arial"/>
          <w:sz w:val="20"/>
          <w:szCs w:val="20"/>
        </w:rPr>
        <w:t xml:space="preserve">La recaudación de los ingresos </w:t>
      </w:r>
      <w:r w:rsidR="008622A3">
        <w:rPr>
          <w:rFonts w:ascii="Arial" w:hAnsi="Arial" w:cs="Arial"/>
          <w:sz w:val="20"/>
          <w:szCs w:val="20"/>
        </w:rPr>
        <w:t xml:space="preserve">correspondientes al Convenio Único de Promoción </w:t>
      </w:r>
      <w:r w:rsidR="004071DE">
        <w:rPr>
          <w:rFonts w:ascii="Arial" w:hAnsi="Arial" w:cs="Arial"/>
          <w:sz w:val="20"/>
          <w:szCs w:val="20"/>
        </w:rPr>
        <w:t>201</w:t>
      </w:r>
      <w:r w:rsidR="00D203C6">
        <w:rPr>
          <w:rFonts w:ascii="Arial" w:hAnsi="Arial" w:cs="Arial"/>
          <w:sz w:val="20"/>
          <w:szCs w:val="20"/>
        </w:rPr>
        <w:t>7</w:t>
      </w:r>
      <w:r>
        <w:rPr>
          <w:rFonts w:ascii="Arial" w:hAnsi="Arial" w:cs="Arial"/>
          <w:sz w:val="20"/>
          <w:szCs w:val="20"/>
        </w:rPr>
        <w:t xml:space="preserve"> es a mediano</w:t>
      </w:r>
      <w:r w:rsidR="008622A3">
        <w:rPr>
          <w:rFonts w:ascii="Arial" w:hAnsi="Arial" w:cs="Arial"/>
          <w:sz w:val="20"/>
          <w:szCs w:val="20"/>
        </w:rPr>
        <w:t xml:space="preserve"> plazo durante el ejercicio </w:t>
      </w:r>
      <w:r w:rsidR="004071DE">
        <w:rPr>
          <w:rFonts w:ascii="Arial" w:hAnsi="Arial" w:cs="Arial"/>
          <w:sz w:val="20"/>
          <w:szCs w:val="20"/>
        </w:rPr>
        <w:t>201</w:t>
      </w:r>
      <w:r w:rsidR="00D203C6">
        <w:rPr>
          <w:rFonts w:ascii="Arial" w:hAnsi="Arial" w:cs="Arial"/>
          <w:sz w:val="20"/>
          <w:szCs w:val="20"/>
        </w:rPr>
        <w:t>7</w:t>
      </w:r>
      <w:r w:rsidR="008622A3">
        <w:rPr>
          <w:rFonts w:ascii="Arial" w:hAnsi="Arial" w:cs="Arial"/>
          <w:sz w:val="20"/>
          <w:szCs w:val="20"/>
        </w:rPr>
        <w:t xml:space="preserve">, </w:t>
      </w:r>
      <w:r w:rsidR="007B6FC7">
        <w:rPr>
          <w:rFonts w:ascii="Arial" w:hAnsi="Arial" w:cs="Arial"/>
          <w:sz w:val="20"/>
          <w:szCs w:val="20"/>
        </w:rPr>
        <w:t>teniendo como fecha límite el 31</w:t>
      </w:r>
      <w:r w:rsidR="008622A3">
        <w:rPr>
          <w:rFonts w:ascii="Arial" w:hAnsi="Arial" w:cs="Arial"/>
          <w:sz w:val="20"/>
          <w:szCs w:val="20"/>
        </w:rPr>
        <w:t xml:space="preserve"> de </w:t>
      </w:r>
      <w:r w:rsidR="007B6FC7">
        <w:rPr>
          <w:rFonts w:ascii="Arial" w:hAnsi="Arial" w:cs="Arial"/>
          <w:sz w:val="20"/>
          <w:szCs w:val="20"/>
        </w:rPr>
        <w:t>mayo</w:t>
      </w:r>
      <w:r w:rsidR="008622A3">
        <w:rPr>
          <w:rFonts w:ascii="Arial" w:hAnsi="Arial" w:cs="Arial"/>
          <w:sz w:val="20"/>
          <w:szCs w:val="20"/>
        </w:rPr>
        <w:t xml:space="preserve"> de </w:t>
      </w:r>
      <w:r w:rsidR="00D203C6">
        <w:rPr>
          <w:rFonts w:ascii="Arial" w:hAnsi="Arial" w:cs="Arial"/>
          <w:sz w:val="20"/>
          <w:szCs w:val="20"/>
        </w:rPr>
        <w:t>2017</w:t>
      </w:r>
      <w:r>
        <w:rPr>
          <w:rFonts w:ascii="Arial" w:hAnsi="Arial" w:cs="Arial"/>
          <w:sz w:val="20"/>
          <w:szCs w:val="20"/>
        </w:rPr>
        <w:t>.</w:t>
      </w:r>
    </w:p>
    <w:p w:rsidR="008622A3" w:rsidRPr="0090761C" w:rsidRDefault="008622A3" w:rsidP="000D6648">
      <w:pPr>
        <w:jc w:val="both"/>
        <w:rPr>
          <w:rFonts w:ascii="Arial" w:hAnsi="Arial" w:cs="Arial"/>
          <w:sz w:val="20"/>
          <w:szCs w:val="20"/>
        </w:rPr>
      </w:pPr>
      <w:r>
        <w:rPr>
          <w:rFonts w:ascii="Arial" w:hAnsi="Arial" w:cs="Arial"/>
          <w:sz w:val="20"/>
          <w:szCs w:val="20"/>
        </w:rPr>
        <w:t xml:space="preserve">La recaudación </w:t>
      </w:r>
      <w:r w:rsidR="00B136D8">
        <w:rPr>
          <w:rFonts w:ascii="Arial" w:hAnsi="Arial" w:cs="Arial"/>
          <w:sz w:val="20"/>
          <w:szCs w:val="20"/>
        </w:rPr>
        <w:t>del gasto corriente se hará mensualmente en partes iguales.</w:t>
      </w:r>
      <w:bookmarkStart w:id="0" w:name="_GoBack"/>
      <w:bookmarkEnd w:id="0"/>
    </w:p>
    <w:p w:rsidR="004A543B" w:rsidRPr="0090761C" w:rsidRDefault="004A543B" w:rsidP="00F24449">
      <w:pPr>
        <w:jc w:val="both"/>
        <w:rPr>
          <w:rFonts w:ascii="Arial" w:hAnsi="Arial" w:cs="Arial"/>
          <w:sz w:val="20"/>
          <w:szCs w:val="20"/>
        </w:rPr>
      </w:pPr>
    </w:p>
    <w:p w:rsidR="006F17F0" w:rsidRPr="0090761C" w:rsidRDefault="006F17F0" w:rsidP="00F24449">
      <w:pPr>
        <w:jc w:val="both"/>
        <w:rPr>
          <w:rFonts w:ascii="Arial" w:hAnsi="Arial" w:cs="Arial"/>
          <w:b/>
          <w:sz w:val="20"/>
          <w:szCs w:val="20"/>
        </w:rPr>
      </w:pPr>
      <w:r w:rsidRPr="0090761C">
        <w:rPr>
          <w:rFonts w:ascii="Arial" w:hAnsi="Arial" w:cs="Arial"/>
          <w:b/>
          <w:sz w:val="20"/>
          <w:szCs w:val="20"/>
        </w:rPr>
        <w:t>11. Información sobre la Deuda y el Reporte Analítico de la Deuda</w:t>
      </w:r>
      <w:r w:rsidR="00A82511" w:rsidRPr="0090761C">
        <w:rPr>
          <w:rFonts w:ascii="Arial" w:hAnsi="Arial" w:cs="Arial"/>
          <w:b/>
          <w:sz w:val="20"/>
          <w:szCs w:val="20"/>
        </w:rPr>
        <w:t>:</w:t>
      </w:r>
    </w:p>
    <w:p w:rsidR="006F17F0" w:rsidRPr="002319ED" w:rsidRDefault="006F17F0" w:rsidP="00F24449">
      <w:pPr>
        <w:jc w:val="both"/>
        <w:rPr>
          <w:rFonts w:ascii="Arial" w:hAnsi="Arial" w:cs="Arial"/>
          <w:b/>
          <w:sz w:val="20"/>
          <w:szCs w:val="20"/>
        </w:rPr>
      </w:pPr>
      <w:r w:rsidRPr="002319ED">
        <w:rPr>
          <w:rFonts w:ascii="Arial" w:hAnsi="Arial" w:cs="Arial"/>
          <w:b/>
          <w:sz w:val="20"/>
          <w:szCs w:val="20"/>
        </w:rPr>
        <w:t>a) Utilizar al menos los siguientes indicadores: deuda respecto al PIB y deuda respecto a la recaudación tomando, como mínimo, un período igual o menor a 5 años.</w:t>
      </w:r>
    </w:p>
    <w:p w:rsidR="002319ED" w:rsidRPr="0090761C" w:rsidRDefault="002319ED" w:rsidP="00F24449">
      <w:pPr>
        <w:jc w:val="both"/>
        <w:rPr>
          <w:rFonts w:ascii="Arial" w:hAnsi="Arial" w:cs="Arial"/>
          <w:sz w:val="20"/>
          <w:szCs w:val="20"/>
        </w:rPr>
      </w:pPr>
      <w:r>
        <w:rPr>
          <w:rFonts w:ascii="Arial" w:hAnsi="Arial" w:cs="Arial"/>
          <w:sz w:val="20"/>
          <w:szCs w:val="20"/>
        </w:rPr>
        <w:lastRenderedPageBreak/>
        <w:t>No aplica</w:t>
      </w:r>
    </w:p>
    <w:p w:rsidR="00F05C97" w:rsidRPr="002319ED" w:rsidRDefault="006F17F0" w:rsidP="00F24449">
      <w:pPr>
        <w:jc w:val="both"/>
        <w:rPr>
          <w:rFonts w:ascii="Arial" w:hAnsi="Arial" w:cs="Arial"/>
          <w:b/>
          <w:sz w:val="20"/>
          <w:szCs w:val="20"/>
        </w:rPr>
      </w:pPr>
      <w:r w:rsidRPr="002319ED">
        <w:rPr>
          <w:rFonts w:ascii="Arial" w:hAnsi="Arial" w:cs="Arial"/>
          <w:b/>
          <w:sz w:val="20"/>
          <w:szCs w:val="20"/>
        </w:rPr>
        <w:t>b) Información de manera agrupada por tipo de valor gubernamental o instrumento financiero en la que se considere intereses, comisiones, tasa, perfil de vencimie</w:t>
      </w:r>
      <w:r w:rsidR="00F05C97" w:rsidRPr="002319ED">
        <w:rPr>
          <w:rFonts w:ascii="Arial" w:hAnsi="Arial" w:cs="Arial"/>
          <w:b/>
          <w:sz w:val="20"/>
          <w:szCs w:val="20"/>
        </w:rPr>
        <w:t>nto y otros gastos de la deuda.</w:t>
      </w:r>
    </w:p>
    <w:p w:rsidR="002319ED" w:rsidRPr="0090761C" w:rsidRDefault="002319ED" w:rsidP="00F24449">
      <w:pPr>
        <w:jc w:val="both"/>
        <w:rPr>
          <w:rFonts w:ascii="Arial" w:hAnsi="Arial" w:cs="Arial"/>
          <w:sz w:val="20"/>
          <w:szCs w:val="20"/>
        </w:rPr>
      </w:pPr>
      <w:r>
        <w:rPr>
          <w:rFonts w:ascii="Arial" w:hAnsi="Arial" w:cs="Arial"/>
          <w:sz w:val="20"/>
          <w:szCs w:val="20"/>
        </w:rPr>
        <w:t>No aplica</w:t>
      </w:r>
    </w:p>
    <w:p w:rsidR="006F17F0" w:rsidRPr="0090761C" w:rsidRDefault="00F05C97" w:rsidP="00F24449">
      <w:pPr>
        <w:jc w:val="both"/>
        <w:rPr>
          <w:rFonts w:ascii="Arial" w:hAnsi="Arial" w:cs="Arial"/>
          <w:sz w:val="20"/>
          <w:szCs w:val="20"/>
        </w:rPr>
      </w:pPr>
      <w:r w:rsidRPr="0090761C">
        <w:rPr>
          <w:rFonts w:ascii="Arial" w:hAnsi="Arial" w:cs="Arial"/>
          <w:sz w:val="20"/>
          <w:szCs w:val="20"/>
        </w:rPr>
        <w:t xml:space="preserve">* Se </w:t>
      </w:r>
      <w:proofErr w:type="gramStart"/>
      <w:r w:rsidRPr="0090761C">
        <w:rPr>
          <w:rFonts w:ascii="Arial" w:hAnsi="Arial" w:cs="Arial"/>
          <w:sz w:val="20"/>
          <w:szCs w:val="20"/>
        </w:rPr>
        <w:t>anexara</w:t>
      </w:r>
      <w:proofErr w:type="gramEnd"/>
      <w:r w:rsidRPr="0090761C">
        <w:rPr>
          <w:rFonts w:ascii="Arial" w:hAnsi="Arial" w:cs="Arial"/>
          <w:sz w:val="20"/>
          <w:szCs w:val="20"/>
        </w:rPr>
        <w:t xml:space="preserve"> la información en las notas de desglose.</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12. Calificaciones otorgadas</w:t>
      </w:r>
      <w:r w:rsidR="00A82511" w:rsidRPr="0090761C">
        <w:rPr>
          <w:rFonts w:ascii="Arial" w:hAnsi="Arial" w:cs="Arial"/>
          <w:b/>
          <w:sz w:val="20"/>
          <w:szCs w:val="20"/>
        </w:rPr>
        <w:t>:</w:t>
      </w:r>
    </w:p>
    <w:p w:rsidR="00F05C97" w:rsidRPr="002319ED" w:rsidRDefault="006F17F0" w:rsidP="00F24449">
      <w:pPr>
        <w:jc w:val="both"/>
        <w:rPr>
          <w:rFonts w:ascii="Arial" w:hAnsi="Arial" w:cs="Arial"/>
          <w:b/>
          <w:sz w:val="20"/>
          <w:szCs w:val="20"/>
        </w:rPr>
      </w:pPr>
      <w:r w:rsidRPr="002319ED">
        <w:rPr>
          <w:rFonts w:ascii="Arial" w:hAnsi="Arial" w:cs="Arial"/>
          <w:b/>
          <w:sz w:val="20"/>
          <w:szCs w:val="20"/>
        </w:rPr>
        <w:t>Informar, tanto del ente público como cualquier transacción realizada, que haya sido sujet</w:t>
      </w:r>
      <w:r w:rsidR="00F05C97" w:rsidRPr="002319ED">
        <w:rPr>
          <w:rFonts w:ascii="Arial" w:hAnsi="Arial" w:cs="Arial"/>
          <w:b/>
          <w:sz w:val="20"/>
          <w:szCs w:val="20"/>
        </w:rPr>
        <w:t>a a una calificación crediticia:</w:t>
      </w:r>
    </w:p>
    <w:p w:rsidR="006F17F0" w:rsidRPr="0090761C" w:rsidRDefault="002319ED" w:rsidP="00F24449">
      <w:pPr>
        <w:jc w:val="both"/>
        <w:rPr>
          <w:rFonts w:ascii="Arial" w:hAnsi="Arial" w:cs="Arial"/>
          <w:sz w:val="20"/>
          <w:szCs w:val="20"/>
        </w:rPr>
      </w:pPr>
      <w:r>
        <w:rPr>
          <w:rFonts w:ascii="Arial" w:hAnsi="Arial" w:cs="Arial"/>
          <w:sz w:val="20"/>
          <w:szCs w:val="20"/>
        </w:rPr>
        <w:t>No aplica</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13. Proceso de Mejora</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t>Se informará de:</w:t>
      </w:r>
    </w:p>
    <w:p w:rsidR="00F05C97" w:rsidRPr="004350FC" w:rsidRDefault="006F17F0" w:rsidP="002319ED">
      <w:pPr>
        <w:jc w:val="both"/>
        <w:rPr>
          <w:rFonts w:ascii="Arial" w:hAnsi="Arial" w:cs="Arial"/>
          <w:b/>
          <w:sz w:val="20"/>
          <w:szCs w:val="20"/>
        </w:rPr>
      </w:pPr>
      <w:r w:rsidRPr="004350FC">
        <w:rPr>
          <w:rFonts w:ascii="Arial" w:hAnsi="Arial" w:cs="Arial"/>
          <w:b/>
          <w:sz w:val="20"/>
          <w:szCs w:val="20"/>
        </w:rPr>
        <w:t>a) Principal</w:t>
      </w:r>
      <w:r w:rsidR="00A82511" w:rsidRPr="004350FC">
        <w:rPr>
          <w:rFonts w:ascii="Arial" w:hAnsi="Arial" w:cs="Arial"/>
          <w:b/>
          <w:sz w:val="20"/>
          <w:szCs w:val="20"/>
        </w:rPr>
        <w:t>es Políticas de control interno</w:t>
      </w:r>
      <w:r w:rsidR="00F05C97" w:rsidRPr="004350FC">
        <w:rPr>
          <w:rFonts w:ascii="Arial" w:hAnsi="Arial" w:cs="Arial"/>
          <w:b/>
          <w:sz w:val="20"/>
          <w:szCs w:val="20"/>
        </w:rPr>
        <w:t>:</w:t>
      </w:r>
    </w:p>
    <w:p w:rsidR="000B5891" w:rsidRDefault="000B5891" w:rsidP="002319ED">
      <w:pPr>
        <w:jc w:val="both"/>
        <w:rPr>
          <w:rFonts w:ascii="Arial" w:hAnsi="Arial" w:cs="Arial"/>
          <w:sz w:val="20"/>
          <w:szCs w:val="20"/>
        </w:rPr>
      </w:pPr>
      <w:r>
        <w:rPr>
          <w:rFonts w:ascii="Arial" w:hAnsi="Arial" w:cs="Arial"/>
          <w:sz w:val="20"/>
          <w:szCs w:val="20"/>
        </w:rPr>
        <w:t>Recursos Humanos:</w:t>
      </w:r>
    </w:p>
    <w:p w:rsidR="000B5891" w:rsidRDefault="004350FC" w:rsidP="000B5891">
      <w:pPr>
        <w:numPr>
          <w:ilvl w:val="0"/>
          <w:numId w:val="3"/>
        </w:numPr>
        <w:jc w:val="both"/>
        <w:rPr>
          <w:rFonts w:ascii="Arial" w:hAnsi="Arial" w:cs="Arial"/>
          <w:sz w:val="20"/>
          <w:szCs w:val="20"/>
        </w:rPr>
      </w:pPr>
      <w:r>
        <w:rPr>
          <w:rFonts w:ascii="Arial" w:hAnsi="Arial" w:cs="Arial"/>
          <w:sz w:val="20"/>
          <w:szCs w:val="20"/>
        </w:rPr>
        <w:t>Cumplir con los horarios establecidos, mediante previo análisis mensual.</w:t>
      </w:r>
    </w:p>
    <w:p w:rsidR="004350FC" w:rsidRDefault="004350FC" w:rsidP="000B5891">
      <w:pPr>
        <w:numPr>
          <w:ilvl w:val="0"/>
          <w:numId w:val="3"/>
        </w:numPr>
        <w:jc w:val="both"/>
        <w:rPr>
          <w:rFonts w:ascii="Arial" w:hAnsi="Arial" w:cs="Arial"/>
          <w:sz w:val="20"/>
          <w:szCs w:val="20"/>
        </w:rPr>
      </w:pPr>
      <w:r>
        <w:rPr>
          <w:rFonts w:ascii="Arial" w:hAnsi="Arial" w:cs="Arial"/>
          <w:sz w:val="20"/>
          <w:szCs w:val="20"/>
        </w:rPr>
        <w:t>Cumplir con las tareas establecidas y entregarlas mediante reporte.</w:t>
      </w:r>
    </w:p>
    <w:p w:rsidR="004350FC" w:rsidRDefault="004350FC" w:rsidP="004350FC">
      <w:pPr>
        <w:jc w:val="both"/>
        <w:rPr>
          <w:rFonts w:ascii="Arial" w:hAnsi="Arial" w:cs="Arial"/>
          <w:sz w:val="20"/>
          <w:szCs w:val="20"/>
        </w:rPr>
      </w:pPr>
      <w:r>
        <w:rPr>
          <w:rFonts w:ascii="Arial" w:hAnsi="Arial" w:cs="Arial"/>
          <w:sz w:val="20"/>
          <w:szCs w:val="20"/>
        </w:rPr>
        <w:t>Administrativos:</w:t>
      </w:r>
    </w:p>
    <w:p w:rsidR="004350FC" w:rsidRDefault="004350FC" w:rsidP="004350FC">
      <w:pPr>
        <w:numPr>
          <w:ilvl w:val="0"/>
          <w:numId w:val="4"/>
        </w:numPr>
        <w:jc w:val="both"/>
        <w:rPr>
          <w:rFonts w:ascii="Arial" w:hAnsi="Arial" w:cs="Arial"/>
          <w:sz w:val="20"/>
          <w:szCs w:val="20"/>
        </w:rPr>
      </w:pPr>
      <w:r>
        <w:rPr>
          <w:rFonts w:ascii="Arial" w:hAnsi="Arial" w:cs="Arial"/>
          <w:sz w:val="20"/>
          <w:szCs w:val="20"/>
        </w:rPr>
        <w:t>Deposito diario de las aportaciones de la iniciativa privada</w:t>
      </w:r>
    </w:p>
    <w:p w:rsidR="004350FC" w:rsidRDefault="004350FC" w:rsidP="004350FC">
      <w:pPr>
        <w:numPr>
          <w:ilvl w:val="0"/>
          <w:numId w:val="4"/>
        </w:numPr>
        <w:jc w:val="both"/>
        <w:rPr>
          <w:rFonts w:ascii="Arial" w:hAnsi="Arial" w:cs="Arial"/>
          <w:sz w:val="20"/>
          <w:szCs w:val="20"/>
        </w:rPr>
      </w:pPr>
      <w:r>
        <w:rPr>
          <w:rFonts w:ascii="Arial" w:hAnsi="Arial" w:cs="Arial"/>
          <w:sz w:val="20"/>
          <w:szCs w:val="20"/>
        </w:rPr>
        <w:t>Control de pago a proveedores</w:t>
      </w:r>
    </w:p>
    <w:p w:rsidR="004350FC" w:rsidRDefault="004350FC" w:rsidP="004350FC">
      <w:pPr>
        <w:numPr>
          <w:ilvl w:val="0"/>
          <w:numId w:val="4"/>
        </w:numPr>
        <w:jc w:val="both"/>
        <w:rPr>
          <w:rFonts w:ascii="Arial" w:hAnsi="Arial" w:cs="Arial"/>
          <w:sz w:val="20"/>
          <w:szCs w:val="20"/>
        </w:rPr>
      </w:pPr>
      <w:r>
        <w:rPr>
          <w:rFonts w:ascii="Arial" w:hAnsi="Arial" w:cs="Arial"/>
          <w:sz w:val="20"/>
          <w:szCs w:val="20"/>
        </w:rPr>
        <w:t xml:space="preserve">Pago de </w:t>
      </w:r>
      <w:proofErr w:type="spellStart"/>
      <w:r>
        <w:rPr>
          <w:rFonts w:ascii="Arial" w:hAnsi="Arial" w:cs="Arial"/>
          <w:sz w:val="20"/>
          <w:szCs w:val="20"/>
        </w:rPr>
        <w:t>nomina</w:t>
      </w:r>
      <w:proofErr w:type="spellEnd"/>
      <w:r>
        <w:rPr>
          <w:rFonts w:ascii="Arial" w:hAnsi="Arial" w:cs="Arial"/>
          <w:sz w:val="20"/>
          <w:szCs w:val="20"/>
        </w:rPr>
        <w:t xml:space="preserve"> y las obligaciones que generen, impuestos.</w:t>
      </w:r>
    </w:p>
    <w:p w:rsidR="004350FC" w:rsidRDefault="004350FC" w:rsidP="004350FC">
      <w:pPr>
        <w:jc w:val="both"/>
        <w:rPr>
          <w:rFonts w:ascii="Arial" w:hAnsi="Arial" w:cs="Arial"/>
          <w:sz w:val="20"/>
          <w:szCs w:val="20"/>
        </w:rPr>
      </w:pPr>
      <w:r>
        <w:rPr>
          <w:rFonts w:ascii="Arial" w:hAnsi="Arial" w:cs="Arial"/>
          <w:sz w:val="20"/>
          <w:szCs w:val="20"/>
        </w:rPr>
        <w:t>Financieros:</w:t>
      </w:r>
    </w:p>
    <w:p w:rsidR="004350FC" w:rsidRDefault="004350FC" w:rsidP="004350FC">
      <w:pPr>
        <w:numPr>
          <w:ilvl w:val="0"/>
          <w:numId w:val="5"/>
        </w:numPr>
        <w:jc w:val="both"/>
        <w:rPr>
          <w:rFonts w:ascii="Arial" w:hAnsi="Arial" w:cs="Arial"/>
          <w:sz w:val="20"/>
          <w:szCs w:val="20"/>
        </w:rPr>
      </w:pPr>
      <w:r>
        <w:rPr>
          <w:rFonts w:ascii="Arial" w:hAnsi="Arial" w:cs="Arial"/>
          <w:sz w:val="20"/>
          <w:szCs w:val="20"/>
        </w:rPr>
        <w:t xml:space="preserve">Estricto manejo de los recursos tripartitas en cuanto apoyo a festivales, congresos, etc., mediante el cumplimiento de ciertos requisitos establecidos previamente por la </w:t>
      </w:r>
      <w:proofErr w:type="spellStart"/>
      <w:r>
        <w:rPr>
          <w:rFonts w:ascii="Arial" w:hAnsi="Arial" w:cs="Arial"/>
          <w:sz w:val="20"/>
          <w:szCs w:val="20"/>
        </w:rPr>
        <w:t>SEDETUR</w:t>
      </w:r>
      <w:proofErr w:type="spellEnd"/>
      <w:r>
        <w:rPr>
          <w:rFonts w:ascii="Arial" w:hAnsi="Arial" w:cs="Arial"/>
          <w:sz w:val="20"/>
          <w:szCs w:val="20"/>
        </w:rPr>
        <w:t>.</w:t>
      </w:r>
    </w:p>
    <w:p w:rsidR="004350FC" w:rsidRDefault="004350FC" w:rsidP="004350FC">
      <w:pPr>
        <w:numPr>
          <w:ilvl w:val="0"/>
          <w:numId w:val="5"/>
        </w:numPr>
        <w:jc w:val="both"/>
        <w:rPr>
          <w:rFonts w:ascii="Arial" w:hAnsi="Arial" w:cs="Arial"/>
          <w:sz w:val="20"/>
          <w:szCs w:val="20"/>
        </w:rPr>
      </w:pPr>
      <w:r w:rsidRPr="009D3BFC">
        <w:rPr>
          <w:rFonts w:ascii="Arial" w:hAnsi="Arial" w:cs="Arial"/>
          <w:sz w:val="20"/>
          <w:szCs w:val="20"/>
        </w:rPr>
        <w:t xml:space="preserve">Para la preparación de los estados financieros se ha observado la normatividad emitida por el </w:t>
      </w:r>
      <w:proofErr w:type="spellStart"/>
      <w:r>
        <w:rPr>
          <w:rFonts w:ascii="Arial" w:hAnsi="Arial" w:cs="Arial"/>
          <w:sz w:val="20"/>
          <w:szCs w:val="20"/>
        </w:rPr>
        <w:t>CONAC</w:t>
      </w:r>
      <w:proofErr w:type="spellEnd"/>
      <w:r>
        <w:rPr>
          <w:rFonts w:ascii="Arial" w:hAnsi="Arial" w:cs="Arial"/>
          <w:sz w:val="20"/>
          <w:szCs w:val="20"/>
        </w:rPr>
        <w:t>.</w:t>
      </w:r>
    </w:p>
    <w:p w:rsidR="004350FC" w:rsidRPr="004350FC" w:rsidRDefault="004350FC" w:rsidP="004350FC">
      <w:pPr>
        <w:numPr>
          <w:ilvl w:val="0"/>
          <w:numId w:val="5"/>
        </w:numPr>
        <w:jc w:val="both"/>
        <w:rPr>
          <w:rFonts w:ascii="Arial" w:hAnsi="Arial" w:cs="Arial"/>
          <w:sz w:val="20"/>
          <w:szCs w:val="20"/>
        </w:rPr>
      </w:pPr>
      <w:r w:rsidRPr="004350FC">
        <w:rPr>
          <w:rFonts w:ascii="Arial" w:hAnsi="Arial" w:cs="Arial"/>
          <w:sz w:val="20"/>
          <w:szCs w:val="20"/>
        </w:rPr>
        <w:t>Preparar en tiempo y forma los informes y puntos a tratar en las sesiones de consejo directivo.</w:t>
      </w:r>
    </w:p>
    <w:p w:rsidR="002319ED" w:rsidRPr="0090761C" w:rsidRDefault="002319ED" w:rsidP="002319ED">
      <w:pPr>
        <w:jc w:val="both"/>
        <w:rPr>
          <w:rFonts w:ascii="Arial" w:hAnsi="Arial" w:cs="Arial"/>
          <w:sz w:val="20"/>
          <w:szCs w:val="20"/>
        </w:rPr>
      </w:pPr>
    </w:p>
    <w:p w:rsidR="006F17F0" w:rsidRPr="00774661" w:rsidRDefault="006F17F0" w:rsidP="00774661">
      <w:pPr>
        <w:jc w:val="both"/>
        <w:rPr>
          <w:rFonts w:ascii="Arial" w:hAnsi="Arial" w:cs="Arial"/>
          <w:b/>
          <w:sz w:val="20"/>
          <w:szCs w:val="20"/>
        </w:rPr>
      </w:pPr>
      <w:r w:rsidRPr="00774661">
        <w:rPr>
          <w:rFonts w:ascii="Arial" w:hAnsi="Arial" w:cs="Arial"/>
          <w:b/>
          <w:sz w:val="20"/>
          <w:szCs w:val="20"/>
        </w:rPr>
        <w:t>b) Medidas de desempe</w:t>
      </w:r>
      <w:r w:rsidR="00F05C97" w:rsidRPr="00774661">
        <w:rPr>
          <w:rFonts w:ascii="Arial" w:hAnsi="Arial" w:cs="Arial"/>
          <w:b/>
          <w:sz w:val="20"/>
          <w:szCs w:val="20"/>
        </w:rPr>
        <w:t>ño financiero, metas y alcance:</w:t>
      </w:r>
    </w:p>
    <w:p w:rsidR="00774661" w:rsidRPr="0090761C" w:rsidRDefault="00774661" w:rsidP="00774661">
      <w:pPr>
        <w:jc w:val="both"/>
        <w:rPr>
          <w:rFonts w:ascii="Arial" w:hAnsi="Arial" w:cs="Arial"/>
          <w:sz w:val="20"/>
          <w:szCs w:val="20"/>
        </w:rPr>
      </w:pPr>
      <w:r>
        <w:rPr>
          <w:rFonts w:ascii="Arial" w:hAnsi="Arial" w:cs="Arial"/>
          <w:sz w:val="20"/>
          <w:szCs w:val="20"/>
        </w:rPr>
        <w:t xml:space="preserve">Para la medición del avance en cuanto al desempeño financiero, las metas cumplidas y el alcance de estas, se informa mensualmente a los miembros del consejo directivo, mediante la presentación de un informe financiero, que incluye estados financieros, estados presupuestales, el avance de la recaudación de los ingresos además de un informe de actividades de promoción por parte del gerente general, donde se muestran los impactos de promoción generados durante el mes inmediato anterior </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14. Información por Segmentos</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lastRenderedPageBreak/>
        <w:t>Cuando se considere necesario se podrá revelar la información financiera de manera segmentada debido a la diversidad de las a</w:t>
      </w:r>
      <w:r w:rsidR="00F05C97" w:rsidRPr="0090761C">
        <w:rPr>
          <w:rFonts w:ascii="Arial" w:hAnsi="Arial" w:cs="Arial"/>
          <w:sz w:val="20"/>
          <w:szCs w:val="20"/>
        </w:rPr>
        <w:t xml:space="preserve">ctividades y operaciones que </w:t>
      </w:r>
      <w:r w:rsidRPr="0090761C">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90761C">
        <w:rPr>
          <w:rFonts w:ascii="Arial" w:hAnsi="Arial" w:cs="Arial"/>
          <w:sz w:val="20"/>
          <w:szCs w:val="20"/>
        </w:rPr>
        <w:t xml:space="preserve"> </w:t>
      </w:r>
      <w:r w:rsidRPr="0090761C">
        <w:rPr>
          <w:rFonts w:ascii="Arial" w:hAnsi="Arial" w:cs="Arial"/>
          <w:sz w:val="20"/>
          <w:szCs w:val="20"/>
        </w:rPr>
        <w:t>objetivo de entender el desempeño del ente, evaluar mejor los riesgos y beneficios del mismo; y entenderlo como un todo y sus partes integrantes.</w:t>
      </w:r>
    </w:p>
    <w:p w:rsidR="006F17F0" w:rsidRPr="0090761C" w:rsidRDefault="006F17F0" w:rsidP="00F24449">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sidR="007068FF">
        <w:rPr>
          <w:rFonts w:ascii="Arial" w:hAnsi="Arial" w:cs="Arial"/>
          <w:sz w:val="20"/>
          <w:szCs w:val="20"/>
        </w:rPr>
        <w:t>imiento potencial de negocio.</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15. Eventos Posteriores al Cierre</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90761C">
        <w:rPr>
          <w:rFonts w:ascii="Arial" w:hAnsi="Arial" w:cs="Arial"/>
          <w:sz w:val="20"/>
          <w:szCs w:val="20"/>
        </w:rPr>
        <w:t>afectan  económicamente</w:t>
      </w:r>
      <w:proofErr w:type="gramEnd"/>
      <w:r w:rsidRPr="0090761C">
        <w:rPr>
          <w:rFonts w:ascii="Arial" w:hAnsi="Arial" w:cs="Arial"/>
          <w:sz w:val="20"/>
          <w:szCs w:val="20"/>
        </w:rPr>
        <w:t xml:space="preserve"> y que no se co</w:t>
      </w:r>
      <w:r w:rsidR="007068FF">
        <w:rPr>
          <w:rFonts w:ascii="Arial" w:hAnsi="Arial" w:cs="Arial"/>
          <w:sz w:val="20"/>
          <w:szCs w:val="20"/>
        </w:rPr>
        <w:t>nocían a la fecha de cierre.</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16. Partes Relacionadas</w:t>
      </w:r>
      <w:r w:rsidR="00A82511" w:rsidRPr="0090761C">
        <w:rPr>
          <w:rFonts w:ascii="Arial" w:hAnsi="Arial" w:cs="Arial"/>
          <w:b/>
          <w:sz w:val="20"/>
          <w:szCs w:val="20"/>
        </w:rPr>
        <w:t>:</w:t>
      </w:r>
    </w:p>
    <w:p w:rsidR="006F17F0" w:rsidRPr="0090761C" w:rsidRDefault="006F17F0" w:rsidP="00774661">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w:t>
      </w:r>
      <w:r w:rsidR="00774661">
        <w:rPr>
          <w:rFonts w:ascii="Arial" w:hAnsi="Arial" w:cs="Arial"/>
          <w:sz w:val="20"/>
          <w:szCs w:val="20"/>
        </w:rPr>
        <w:t>nes financieras y operativas.</w:t>
      </w:r>
    </w:p>
    <w:p w:rsidR="00A82511" w:rsidRPr="0090761C" w:rsidRDefault="0064249D" w:rsidP="00F24449">
      <w:pPr>
        <w:jc w:val="both"/>
        <w:rPr>
          <w:rFonts w:ascii="Arial" w:hAnsi="Arial" w:cs="Arial"/>
          <w:b/>
          <w:sz w:val="20"/>
          <w:szCs w:val="20"/>
        </w:rPr>
      </w:pPr>
      <w:r w:rsidRPr="0090761C">
        <w:rPr>
          <w:rFonts w:ascii="Arial" w:hAnsi="Arial" w:cs="Arial"/>
          <w:b/>
          <w:sz w:val="20"/>
          <w:szCs w:val="20"/>
        </w:rPr>
        <w:t>17. Responsabilidad s</w:t>
      </w:r>
      <w:r w:rsidR="006F17F0" w:rsidRPr="0090761C">
        <w:rPr>
          <w:rFonts w:ascii="Arial" w:hAnsi="Arial" w:cs="Arial"/>
          <w:b/>
          <w:sz w:val="20"/>
          <w:szCs w:val="20"/>
        </w:rPr>
        <w:t xml:space="preserve">obre la </w:t>
      </w:r>
      <w:r w:rsidRPr="0090761C">
        <w:rPr>
          <w:rFonts w:ascii="Arial" w:hAnsi="Arial" w:cs="Arial"/>
          <w:b/>
          <w:sz w:val="20"/>
          <w:szCs w:val="20"/>
        </w:rPr>
        <w:t>p</w:t>
      </w:r>
      <w:r w:rsidR="006F17F0" w:rsidRPr="0090761C">
        <w:rPr>
          <w:rFonts w:ascii="Arial" w:hAnsi="Arial" w:cs="Arial"/>
          <w:b/>
          <w:sz w:val="20"/>
          <w:szCs w:val="20"/>
        </w:rPr>
        <w:t xml:space="preserve">resentación </w:t>
      </w:r>
      <w:r w:rsidRPr="0090761C">
        <w:rPr>
          <w:rFonts w:ascii="Arial" w:hAnsi="Arial" w:cs="Arial"/>
          <w:b/>
          <w:sz w:val="20"/>
          <w:szCs w:val="20"/>
        </w:rPr>
        <w:t>r</w:t>
      </w:r>
      <w:r w:rsidR="006F17F0" w:rsidRPr="0090761C">
        <w:rPr>
          <w:rFonts w:ascii="Arial" w:hAnsi="Arial" w:cs="Arial"/>
          <w:b/>
          <w:sz w:val="20"/>
          <w:szCs w:val="20"/>
        </w:rPr>
        <w:t>azonable de los Estados Financieros</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w:t>
      </w:r>
      <w:r w:rsidR="00F05C97" w:rsidRPr="0090761C">
        <w:rPr>
          <w:rFonts w:ascii="Arial" w:hAnsi="Arial" w:cs="Arial"/>
          <w:sz w:val="20"/>
          <w:szCs w:val="20"/>
        </w:rPr>
        <w:t xml:space="preserve"> son responsabilidad del emisor</w:t>
      </w:r>
      <w:r w:rsidR="007068FF">
        <w:rPr>
          <w:rFonts w:ascii="Arial" w:hAnsi="Arial" w:cs="Arial"/>
          <w:sz w:val="20"/>
          <w:szCs w:val="20"/>
        </w:rPr>
        <w:t>.</w:t>
      </w:r>
    </w:p>
    <w:p w:rsidR="003E746E" w:rsidRPr="0090761C" w:rsidRDefault="007068FF" w:rsidP="00F24449">
      <w:pPr>
        <w:jc w:val="both"/>
        <w:rPr>
          <w:rFonts w:ascii="Arial" w:hAnsi="Arial" w:cs="Arial"/>
          <w:b/>
          <w:sz w:val="20"/>
          <w:szCs w:val="20"/>
        </w:rPr>
      </w:pPr>
      <w:r>
        <w:rPr>
          <w:rFonts w:ascii="Arial" w:hAnsi="Arial" w:cs="Arial"/>
          <w:b/>
          <w:sz w:val="20"/>
          <w:szCs w:val="20"/>
        </w:rPr>
        <w:t>Recomendaciones</w:t>
      </w:r>
    </w:p>
    <w:p w:rsidR="003E746E" w:rsidRPr="0090761C" w:rsidRDefault="003E746E" w:rsidP="00F24449">
      <w:pPr>
        <w:jc w:val="both"/>
        <w:rPr>
          <w:rFonts w:ascii="Arial" w:hAnsi="Arial" w:cs="Arial"/>
          <w:sz w:val="20"/>
          <w:szCs w:val="20"/>
        </w:rPr>
      </w:pPr>
    </w:p>
    <w:p w:rsidR="0027130A" w:rsidRPr="0090761C" w:rsidRDefault="0027130A" w:rsidP="00F24449">
      <w:pPr>
        <w:jc w:val="both"/>
        <w:rPr>
          <w:rFonts w:ascii="Arial" w:hAnsi="Arial" w:cs="Arial"/>
          <w:sz w:val="20"/>
          <w:szCs w:val="20"/>
        </w:rPr>
      </w:pPr>
    </w:p>
    <w:sectPr w:rsidR="0027130A" w:rsidRPr="0090761C" w:rsidSect="00697442">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69C"/>
    <w:multiLevelType w:val="hybridMultilevel"/>
    <w:tmpl w:val="A97A5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F62C9B"/>
    <w:multiLevelType w:val="hybridMultilevel"/>
    <w:tmpl w:val="C36A3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B44C39"/>
    <w:multiLevelType w:val="hybridMultilevel"/>
    <w:tmpl w:val="E49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E7497E"/>
    <w:multiLevelType w:val="hybridMultilevel"/>
    <w:tmpl w:val="19FE807A"/>
    <w:lvl w:ilvl="0" w:tplc="28FC9B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6381A"/>
    <w:rsid w:val="00084C16"/>
    <w:rsid w:val="000B5891"/>
    <w:rsid w:val="000D02DD"/>
    <w:rsid w:val="000D6648"/>
    <w:rsid w:val="000E293B"/>
    <w:rsid w:val="001A2BA7"/>
    <w:rsid w:val="001F6BC5"/>
    <w:rsid w:val="002319ED"/>
    <w:rsid w:val="0027130A"/>
    <w:rsid w:val="0029779B"/>
    <w:rsid w:val="002F1407"/>
    <w:rsid w:val="0030232D"/>
    <w:rsid w:val="003131E7"/>
    <w:rsid w:val="00345951"/>
    <w:rsid w:val="003A63C0"/>
    <w:rsid w:val="003B3175"/>
    <w:rsid w:val="003C0A23"/>
    <w:rsid w:val="003E746E"/>
    <w:rsid w:val="004071DE"/>
    <w:rsid w:val="004350FC"/>
    <w:rsid w:val="004876F5"/>
    <w:rsid w:val="004A543B"/>
    <w:rsid w:val="005A2082"/>
    <w:rsid w:val="005B4A1E"/>
    <w:rsid w:val="005C4CB8"/>
    <w:rsid w:val="005D0C2E"/>
    <w:rsid w:val="00603A65"/>
    <w:rsid w:val="00620938"/>
    <w:rsid w:val="0064249D"/>
    <w:rsid w:val="00697442"/>
    <w:rsid w:val="006B100B"/>
    <w:rsid w:val="006F17F0"/>
    <w:rsid w:val="007068FF"/>
    <w:rsid w:val="00722FDC"/>
    <w:rsid w:val="0074631B"/>
    <w:rsid w:val="0077214D"/>
    <w:rsid w:val="00774661"/>
    <w:rsid w:val="007B6FC7"/>
    <w:rsid w:val="008622A3"/>
    <w:rsid w:val="008A1558"/>
    <w:rsid w:val="008B42D6"/>
    <w:rsid w:val="0090761C"/>
    <w:rsid w:val="009332C4"/>
    <w:rsid w:val="00942A86"/>
    <w:rsid w:val="00971414"/>
    <w:rsid w:val="00973B9E"/>
    <w:rsid w:val="009C43A8"/>
    <w:rsid w:val="009D3BFC"/>
    <w:rsid w:val="00A0631E"/>
    <w:rsid w:val="00A360AE"/>
    <w:rsid w:val="00A82511"/>
    <w:rsid w:val="00A97183"/>
    <w:rsid w:val="00B136D8"/>
    <w:rsid w:val="00B139F2"/>
    <w:rsid w:val="00B62A39"/>
    <w:rsid w:val="00BA2E51"/>
    <w:rsid w:val="00C15F21"/>
    <w:rsid w:val="00C6160B"/>
    <w:rsid w:val="00C86D55"/>
    <w:rsid w:val="00CB4FE7"/>
    <w:rsid w:val="00CD0220"/>
    <w:rsid w:val="00CF54F0"/>
    <w:rsid w:val="00D203C6"/>
    <w:rsid w:val="00D22113"/>
    <w:rsid w:val="00DA3895"/>
    <w:rsid w:val="00DE6990"/>
    <w:rsid w:val="00E21923"/>
    <w:rsid w:val="00E72A5F"/>
    <w:rsid w:val="00E750DA"/>
    <w:rsid w:val="00F029A7"/>
    <w:rsid w:val="00F05C97"/>
    <w:rsid w:val="00F24449"/>
    <w:rsid w:val="00F6075C"/>
    <w:rsid w:val="00FE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731D"/>
  <w15:chartTrackingRefBased/>
  <w15:docId w15:val="{95C4D7DF-3834-437A-8D92-EB1B5436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0F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customStyle="1" w:styleId="Default">
    <w:name w:val="Default"/>
    <w:rsid w:val="001A2BA7"/>
    <w:pPr>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13</AccountId>
        <AccountType/>
      </UserInfo>
    </Responsable>
    <Status xmlns="ed25d679-f223-4427-84a4-43d707ae0c62">Supervisado</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1F30-B162-4941-914E-241D977CD123}">
  <ds:schemaRefs>
    <ds:schemaRef ds:uri="http://schemas.microsoft.com/office/2006/metadata/properties"/>
    <ds:schemaRef ds:uri="http://schemas.microsoft.com/office/infopath/2007/PartnerControls"/>
    <ds:schemaRef ds:uri="ed25d679-f223-4427-84a4-43d707ae0c62"/>
  </ds:schemaRefs>
</ds:datastoreItem>
</file>

<file path=customXml/itemProps2.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3.xml><?xml version="1.0" encoding="utf-8"?>
<ds:datastoreItem xmlns:ds="http://schemas.openxmlformats.org/officeDocument/2006/customXml" ds:itemID="{4389C838-021B-4CCD-B7CE-77B9C7778EC8}">
  <ds:schemaRefs>
    <ds:schemaRef ds:uri="http://schemas.microsoft.com/office/2006/metadata/longProperties"/>
  </ds:schemaRefs>
</ds:datastoreItem>
</file>

<file path=customXml/itemProps4.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241CE5-67DD-4216-814C-E459C78F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2403</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C.P. Alan Rodríguez</cp:lastModifiedBy>
  <cp:revision>8</cp:revision>
  <dcterms:created xsi:type="dcterms:W3CDTF">2016-05-02T23:26:00Z</dcterms:created>
  <dcterms:modified xsi:type="dcterms:W3CDTF">2017-04-20T21:38:00Z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